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B5D" w:rsidRPr="004F5D97" w:rsidRDefault="008E7B5D" w:rsidP="008E7B5D">
      <w:pPr>
        <w:ind w:firstLine="708"/>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w:t>
      </w:r>
      <w:r>
        <w:rPr>
          <w:rFonts w:ascii="Calibri" w:hAnsi="Calibri" w:cs="Calibri"/>
          <w:b/>
          <w:color w:val="595959" w:themeColor="text1" w:themeTint="A6"/>
          <w:sz w:val="26"/>
          <w:szCs w:val="26"/>
        </w:rPr>
        <w:t xml:space="preserve">29 veintinueve de junio </w:t>
      </w:r>
      <w:r w:rsidRPr="004F5D97">
        <w:rPr>
          <w:rFonts w:ascii="Calibri" w:hAnsi="Calibri" w:cs="Calibri"/>
          <w:b/>
          <w:color w:val="595959" w:themeColor="text1" w:themeTint="A6"/>
          <w:sz w:val="26"/>
          <w:szCs w:val="26"/>
        </w:rPr>
        <w:t xml:space="preserve">del 2018 dos mil dieciocho. </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 </w:t>
      </w:r>
    </w:p>
    <w:p w:rsidR="008E7B5D" w:rsidRPr="004F5D97" w:rsidRDefault="008E7B5D" w:rsidP="008E7B5D">
      <w:pPr>
        <w:rPr>
          <w:rFonts w:ascii="Calibri" w:hAnsi="Calibri" w:cs="Calibri"/>
          <w:color w:val="595959" w:themeColor="text1" w:themeTint="A6"/>
          <w:sz w:val="26"/>
          <w:szCs w:val="26"/>
        </w:rPr>
      </w:pPr>
    </w:p>
    <w:p w:rsidR="008E7B5D" w:rsidRPr="004F5D97" w:rsidRDefault="008E7B5D" w:rsidP="008E7B5D">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bookmarkStart w:id="0" w:name="_GoBack"/>
      <w:r>
        <w:rPr>
          <w:rFonts w:ascii="Calibri" w:hAnsi="Calibri" w:cs="Calibri"/>
          <w:b/>
          <w:color w:val="595959" w:themeColor="text1" w:themeTint="A6"/>
          <w:sz w:val="26"/>
          <w:szCs w:val="26"/>
        </w:rPr>
        <w:t>0116/2doJAM/2018-JN</w:t>
      </w:r>
      <w:bookmarkEnd w:id="0"/>
      <w:r w:rsidRPr="004F5D97">
        <w:rPr>
          <w:rFonts w:ascii="Calibri" w:hAnsi="Calibri" w:cs="Calibri"/>
          <w:color w:val="595959" w:themeColor="text1" w:themeTint="A6"/>
          <w:sz w:val="26"/>
          <w:szCs w:val="26"/>
        </w:rPr>
        <w:t xml:space="preserve">, promovido por el ciudadano </w:t>
      </w:r>
      <w:proofErr w:type="gramStart"/>
      <w:r>
        <w:rPr>
          <w:rFonts w:ascii="Calibri" w:hAnsi="Calibri" w:cs="Calibri"/>
          <w:b/>
          <w:color w:val="595959" w:themeColor="text1" w:themeTint="A6"/>
          <w:sz w:val="26"/>
          <w:szCs w:val="26"/>
        </w:rPr>
        <w:t>(....</w:t>
      </w:r>
      <w:proofErr w:type="gramEnd"/>
      <w:r>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 . . . . . . . . . . . . . . . . . . . . . . . . . . . . . . . . . . . . . . . . . . . . . . . . . . . . . . . . </w:t>
      </w:r>
    </w:p>
    <w:p w:rsidR="008E7B5D" w:rsidRPr="004F5D97" w:rsidRDefault="008E7B5D" w:rsidP="008E7B5D">
      <w:pPr>
        <w:pStyle w:val="Textoindependiente"/>
        <w:rPr>
          <w:rFonts w:ascii="Calibri" w:hAnsi="Calibri" w:cs="Calibri"/>
          <w:color w:val="595959" w:themeColor="text1" w:themeTint="A6"/>
          <w:sz w:val="26"/>
          <w:szCs w:val="26"/>
        </w:rPr>
      </w:pPr>
    </w:p>
    <w:p w:rsidR="008E7B5D" w:rsidRPr="004F5D97" w:rsidRDefault="008E7B5D" w:rsidP="008E7B5D">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R E S U L T A N D </w:t>
      </w:r>
      <w:proofErr w:type="gramStart"/>
      <w:r w:rsidRPr="004F5D97">
        <w:rPr>
          <w:rFonts w:ascii="Calibri" w:hAnsi="Calibri" w:cs="Calibri"/>
          <w:b/>
          <w:bCs/>
          <w:i/>
          <w:iCs/>
          <w:color w:val="595959" w:themeColor="text1" w:themeTint="A6"/>
          <w:sz w:val="26"/>
          <w:szCs w:val="26"/>
        </w:rPr>
        <w:t>O :</w:t>
      </w:r>
      <w:proofErr w:type="gramEnd"/>
    </w:p>
    <w:p w:rsidR="008E7B5D" w:rsidRPr="004F5D97" w:rsidRDefault="008E7B5D" w:rsidP="008E7B5D">
      <w:pPr>
        <w:pStyle w:val="Textoindependiente"/>
        <w:rPr>
          <w:rFonts w:ascii="Calibri" w:hAnsi="Calibri" w:cs="Calibri"/>
          <w:b/>
          <w:bCs/>
          <w:color w:val="595959" w:themeColor="text1" w:themeTint="A6"/>
          <w:sz w:val="26"/>
          <w:szCs w:val="26"/>
        </w:rPr>
      </w:pPr>
      <w:r w:rsidRPr="004F5D97">
        <w:rPr>
          <w:rFonts w:ascii="Calibri" w:hAnsi="Calibri" w:cs="Calibri"/>
          <w:b/>
          <w:bCs/>
          <w:color w:val="595959" w:themeColor="text1" w:themeTint="A6"/>
          <w:sz w:val="26"/>
          <w:szCs w:val="26"/>
        </w:rPr>
        <w:t xml:space="preserve"> </w:t>
      </w:r>
    </w:p>
    <w:p w:rsidR="008E7B5D" w:rsidRPr="004F5D97" w:rsidRDefault="008E7B5D" w:rsidP="008E7B5D">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PRIMERO.-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Mediante escrito de demanda administrativa, presentado el día </w:t>
      </w:r>
      <w:r>
        <w:rPr>
          <w:rFonts w:ascii="Calibri" w:hAnsi="Calibri" w:cs="Calibri"/>
          <w:color w:val="595959" w:themeColor="text1" w:themeTint="A6"/>
          <w:sz w:val="26"/>
          <w:szCs w:val="26"/>
        </w:rPr>
        <w:t>15 quince de enero</w:t>
      </w:r>
      <w:r w:rsidRPr="004F5D97">
        <w:rPr>
          <w:rFonts w:ascii="Calibri" w:hAnsi="Calibri" w:cs="Calibri"/>
          <w:color w:val="595959" w:themeColor="text1" w:themeTint="A6"/>
          <w:sz w:val="26"/>
          <w:szCs w:val="26"/>
        </w:rPr>
        <w:t xml:space="preserve"> del año 201</w:t>
      </w:r>
      <w:r>
        <w:rPr>
          <w:rFonts w:ascii="Calibri" w:hAnsi="Calibri" w:cs="Calibri"/>
          <w:color w:val="595959" w:themeColor="text1" w:themeTint="A6"/>
          <w:sz w:val="26"/>
          <w:szCs w:val="26"/>
        </w:rPr>
        <w:t>8</w:t>
      </w:r>
      <w:r w:rsidRPr="004F5D97">
        <w:rPr>
          <w:rFonts w:ascii="Calibri" w:hAnsi="Calibri" w:cs="Calibri"/>
          <w:color w:val="595959" w:themeColor="text1" w:themeTint="A6"/>
          <w:sz w:val="26"/>
          <w:szCs w:val="26"/>
        </w:rPr>
        <w:t xml:space="preserve"> dos mil </w:t>
      </w:r>
      <w:r>
        <w:rPr>
          <w:rFonts w:ascii="Calibri" w:hAnsi="Calibri" w:cs="Calibri"/>
          <w:color w:val="595959" w:themeColor="text1" w:themeTint="A6"/>
          <w:sz w:val="26"/>
          <w:szCs w:val="26"/>
        </w:rPr>
        <w:t>dieciocho</w:t>
      </w:r>
      <w:r w:rsidRPr="004F5D97">
        <w:rPr>
          <w:rFonts w:ascii="Calibri" w:hAnsi="Calibri" w:cs="Calibri"/>
          <w:color w:val="595959" w:themeColor="text1" w:themeTint="A6"/>
          <w:sz w:val="26"/>
          <w:szCs w:val="26"/>
        </w:rPr>
        <w:t xml:space="preserve">, en la Oficialía Común de Partes de los Juzgados Administrativos de este Municipio,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la representación que ostenta, promovió proceso administrativo, en el que señaló como: . . . . . . . . . . . . . . . . . . . . . . . . . . . . . . . . . . . . </w:t>
      </w:r>
    </w:p>
    <w:p w:rsidR="008E7B5D" w:rsidRPr="004F5D97" w:rsidRDefault="008E7B5D" w:rsidP="008E7B5D">
      <w:pPr>
        <w:ind w:firstLine="708"/>
        <w:jc w:val="both"/>
        <w:rPr>
          <w:rFonts w:ascii="Calibri" w:hAnsi="Calibri" w:cs="Calibri"/>
          <w:b/>
          <w:bCs/>
          <w:color w:val="595959" w:themeColor="text1" w:themeTint="A6"/>
          <w:sz w:val="26"/>
          <w:szCs w:val="26"/>
        </w:rPr>
      </w:pPr>
    </w:p>
    <w:p w:rsidR="008E7B5D" w:rsidRDefault="008E7B5D" w:rsidP="008E7B5D">
      <w:pPr>
        <w:jc w:val="both"/>
        <w:rPr>
          <w:rFonts w:ascii="Calibri" w:hAnsi="Calibri"/>
          <w:color w:val="595959" w:themeColor="text1" w:themeTint="A6"/>
          <w:sz w:val="26"/>
          <w:szCs w:val="26"/>
        </w:rPr>
      </w:pPr>
      <w:r w:rsidRPr="004F5D97">
        <w:rPr>
          <w:rFonts w:ascii="Calibri" w:hAnsi="Calibri" w:cs="Calibri"/>
          <w:b/>
          <w:bCs/>
          <w:color w:val="595959" w:themeColor="text1" w:themeTint="A6"/>
          <w:sz w:val="26"/>
          <w:szCs w:val="26"/>
        </w:rPr>
        <w:t xml:space="preserve">          a</w:t>
      </w:r>
      <w:proofErr w:type="gramStart"/>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Acto impugnado: </w:t>
      </w:r>
      <w:r w:rsidRPr="004F5D97">
        <w:rPr>
          <w:rFonts w:ascii="Calibri" w:hAnsi="Calibri" w:cs="Calibri"/>
          <w:color w:val="595959" w:themeColor="text1" w:themeTint="A6"/>
          <w:sz w:val="26"/>
          <w:szCs w:val="26"/>
        </w:rPr>
        <w:t xml:space="preserve">El acta de infracción con </w:t>
      </w:r>
      <w:r w:rsidRPr="007327EE">
        <w:rPr>
          <w:rFonts w:ascii="Calibri" w:hAnsi="Calibri" w:cs="Calibri"/>
          <w:color w:val="595959" w:themeColor="text1" w:themeTint="A6"/>
          <w:sz w:val="26"/>
          <w:szCs w:val="26"/>
        </w:rPr>
        <w:t xml:space="preserve">número </w:t>
      </w:r>
      <w:r>
        <w:rPr>
          <w:rFonts w:ascii="Calibri" w:hAnsi="Calibri" w:cs="Calibri"/>
          <w:color w:val="595959" w:themeColor="text1" w:themeTint="A6"/>
          <w:sz w:val="26"/>
          <w:szCs w:val="26"/>
        </w:rPr>
        <w:t>372107 (tres-siete-dos-uno-cero-siete)</w:t>
      </w:r>
      <w:r w:rsidRPr="007327EE">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15 quince de diciembre</w:t>
      </w:r>
      <w:r w:rsidRPr="004F5D97">
        <w:rPr>
          <w:rFonts w:ascii="Calibri" w:hAnsi="Calibri" w:cs="Calibri"/>
          <w:color w:val="595959" w:themeColor="text1" w:themeTint="A6"/>
          <w:sz w:val="26"/>
          <w:szCs w:val="26"/>
        </w:rPr>
        <w:t xml:space="preserve"> del 2017 dos mil diecisiete</w:t>
      </w:r>
      <w:r w:rsidRPr="004F5D97">
        <w:rPr>
          <w:rFonts w:ascii="Calibri" w:hAnsi="Calibri"/>
          <w:color w:val="595959" w:themeColor="text1" w:themeTint="A6"/>
          <w:sz w:val="26"/>
          <w:szCs w:val="26"/>
        </w:rPr>
        <w:t xml:space="preserve">. </w:t>
      </w:r>
    </w:p>
    <w:p w:rsidR="008E7B5D" w:rsidRPr="004F5D97" w:rsidRDefault="008E7B5D" w:rsidP="008E7B5D">
      <w:pPr>
        <w:jc w:val="both"/>
        <w:rPr>
          <w:rFonts w:ascii="Calibri" w:hAnsi="Calibri" w:cs="Calibri"/>
          <w:color w:val="595959" w:themeColor="text1" w:themeTint="A6"/>
          <w:sz w:val="26"/>
          <w:szCs w:val="26"/>
        </w:rPr>
      </w:pPr>
    </w:p>
    <w:p w:rsidR="008E7B5D" w:rsidRPr="004F5D97" w:rsidRDefault="008E7B5D" w:rsidP="008E7B5D">
      <w:pPr>
        <w:ind w:firstLine="708"/>
        <w:jc w:val="both"/>
        <w:rPr>
          <w:rFonts w:ascii="Calibri" w:hAnsi="Calibri" w:cs="Calibri"/>
          <w:color w:val="595959" w:themeColor="text1" w:themeTint="A6"/>
          <w:sz w:val="26"/>
          <w:szCs w:val="26"/>
        </w:rPr>
      </w:pPr>
      <w:r w:rsidRPr="004F5D97">
        <w:rPr>
          <w:rFonts w:ascii="Calibri" w:hAnsi="Calibri" w:cs="Calibri"/>
          <w:b/>
          <w:bCs/>
          <w:color w:val="595959" w:themeColor="text1" w:themeTint="A6"/>
          <w:sz w:val="26"/>
          <w:szCs w:val="26"/>
        </w:rPr>
        <w:t>b</w:t>
      </w:r>
      <w:proofErr w:type="gramStart"/>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Autoridad demandada: </w:t>
      </w:r>
      <w:r w:rsidRPr="004F5D97">
        <w:rPr>
          <w:rFonts w:ascii="Calibri" w:hAnsi="Calibri" w:cs="Calibri"/>
          <w:bCs/>
          <w:color w:val="595959" w:themeColor="text1" w:themeTint="A6"/>
          <w:sz w:val="26"/>
          <w:szCs w:val="26"/>
        </w:rPr>
        <w:t>El Inspector adscrito a la Dirección General de Movilidad que haya emitido la boleta impugnada</w:t>
      </w:r>
      <w:r w:rsidRPr="004F5D97">
        <w:rPr>
          <w:rFonts w:ascii="Calibri" w:hAnsi="Calibri" w:cs="Calibri"/>
          <w:color w:val="595959" w:themeColor="text1" w:themeTint="A6"/>
          <w:sz w:val="26"/>
          <w:szCs w:val="26"/>
        </w:rPr>
        <w:t xml:space="preserve">. . . . . . . . . . . . . . . . . . . . . . . . . . . . </w:t>
      </w:r>
    </w:p>
    <w:p w:rsidR="008E7B5D" w:rsidRPr="004F5D97" w:rsidRDefault="008E7B5D" w:rsidP="008E7B5D">
      <w:pPr>
        <w:ind w:firstLine="708"/>
        <w:jc w:val="both"/>
        <w:rPr>
          <w:rFonts w:ascii="Calibri" w:hAnsi="Calibri" w:cs="Calibri"/>
          <w:color w:val="595959" w:themeColor="text1" w:themeTint="A6"/>
          <w:sz w:val="26"/>
          <w:szCs w:val="26"/>
        </w:rPr>
      </w:pPr>
    </w:p>
    <w:p w:rsidR="008E7B5D" w:rsidRPr="004F5D97" w:rsidRDefault="008E7B5D" w:rsidP="008E7B5D">
      <w:pPr>
        <w:ind w:firstLine="708"/>
        <w:jc w:val="both"/>
        <w:rPr>
          <w:rFonts w:ascii="Calibri" w:hAnsi="Calibri"/>
          <w:bCs/>
          <w:color w:val="595959" w:themeColor="text1" w:themeTint="A6"/>
          <w:sz w:val="26"/>
          <w:szCs w:val="26"/>
        </w:rPr>
      </w:pPr>
      <w:proofErr w:type="gramStart"/>
      <w:r w:rsidRPr="004F5D97">
        <w:rPr>
          <w:rFonts w:ascii="Calibri" w:hAnsi="Calibri"/>
          <w:b/>
          <w:bCs/>
          <w:color w:val="595959" w:themeColor="text1" w:themeTint="A6"/>
          <w:sz w:val="26"/>
          <w:szCs w:val="26"/>
        </w:rPr>
        <w:t>c).-</w:t>
      </w:r>
      <w:proofErr w:type="gramEnd"/>
      <w:r w:rsidRPr="004F5D97">
        <w:rPr>
          <w:rFonts w:ascii="Calibri" w:hAnsi="Calibri"/>
          <w:b/>
          <w:bCs/>
          <w:color w:val="595959" w:themeColor="text1" w:themeTint="A6"/>
          <w:sz w:val="26"/>
          <w:szCs w:val="26"/>
        </w:rPr>
        <w:t xml:space="preserve"> Pretensiones: </w:t>
      </w:r>
      <w:r w:rsidRPr="004F5D97">
        <w:rPr>
          <w:rFonts w:ascii="Calibri" w:hAnsi="Calibri"/>
          <w:bCs/>
          <w:color w:val="595959" w:themeColor="text1" w:themeTint="A6"/>
          <w:sz w:val="26"/>
          <w:szCs w:val="26"/>
        </w:rPr>
        <w:t xml:space="preserve">La nulidad del acto impugnado; y, el reconocimiento y restitución de las garantías y derechos que le fueron agraviados a su representada. </w:t>
      </w:r>
      <w:r w:rsidRPr="004F5D97">
        <w:rPr>
          <w:rFonts w:ascii="Calibri" w:hAnsi="Calibri" w:cs="Calibri"/>
          <w:color w:val="595959" w:themeColor="text1" w:themeTint="A6"/>
          <w:sz w:val="26"/>
          <w:szCs w:val="26"/>
        </w:rPr>
        <w:t xml:space="preserve">. . . . . . . . . . . . . . . . . . . . . . . . . . . . . . . . . . . . . . . . . . . . . . . . . . . . . . . . . </w:t>
      </w:r>
    </w:p>
    <w:p w:rsidR="008E7B5D" w:rsidRPr="004F5D97" w:rsidRDefault="008E7B5D" w:rsidP="008E7B5D">
      <w:pPr>
        <w:jc w:val="both"/>
        <w:rPr>
          <w:rFonts w:ascii="Calibri" w:hAnsi="Calibri" w:cs="Calibri"/>
          <w:color w:val="595959" w:themeColor="text1" w:themeTint="A6"/>
          <w:sz w:val="26"/>
          <w:szCs w:val="26"/>
        </w:rPr>
      </w:pPr>
    </w:p>
    <w:p w:rsidR="008E7B5D" w:rsidRPr="004F5D97" w:rsidRDefault="008E7B5D" w:rsidP="008E7B5D">
      <w:pPr>
        <w:ind w:firstLine="708"/>
        <w:jc w:val="both"/>
        <w:rPr>
          <w:rFonts w:ascii="Calibri" w:hAnsi="Calibri" w:cs="Calibri"/>
          <w:color w:val="595959" w:themeColor="text1" w:themeTint="A6"/>
          <w:sz w:val="26"/>
          <w:szCs w:val="26"/>
        </w:rPr>
      </w:pPr>
      <w:proofErr w:type="gramStart"/>
      <w:r w:rsidRPr="004F5D97">
        <w:rPr>
          <w:rFonts w:ascii="Calibri" w:hAnsi="Calibri" w:cs="Calibri"/>
          <w:b/>
          <w:i/>
          <w:iCs/>
          <w:color w:val="595959" w:themeColor="text1" w:themeTint="A6"/>
          <w:sz w:val="26"/>
          <w:szCs w:val="26"/>
        </w:rPr>
        <w:t>SEGUNDO.-</w:t>
      </w:r>
      <w:proofErr w:type="gramEnd"/>
      <w:r w:rsidRPr="004F5D97">
        <w:rPr>
          <w:rFonts w:ascii="Calibri" w:hAnsi="Calibri" w:cs="Calibri"/>
          <w:b/>
          <w:i/>
          <w:iCs/>
          <w:color w:val="595959" w:themeColor="text1" w:themeTint="A6"/>
          <w:sz w:val="26"/>
          <w:szCs w:val="26"/>
        </w:rPr>
        <w:t xml:space="preserve"> </w:t>
      </w:r>
      <w:r w:rsidRPr="004F5D97">
        <w:rPr>
          <w:rFonts w:ascii="Calibri" w:hAnsi="Calibri" w:cs="Calibri"/>
          <w:iCs/>
          <w:color w:val="595959" w:themeColor="text1" w:themeTint="A6"/>
          <w:sz w:val="26"/>
          <w:szCs w:val="26"/>
        </w:rPr>
        <w:t>P</w:t>
      </w:r>
      <w:r w:rsidRPr="004F5D97">
        <w:rPr>
          <w:rFonts w:ascii="Calibri" w:hAnsi="Calibri" w:cs="Calibri"/>
          <w:color w:val="595959" w:themeColor="text1" w:themeTint="A6"/>
          <w:sz w:val="26"/>
          <w:szCs w:val="26"/>
        </w:rPr>
        <w:t xml:space="preserve">or razón de turno, correspondió a este Juzgado Segundo Administrativo el estudio de este proceso administrativo; por lo que por auto del </w:t>
      </w:r>
      <w:r>
        <w:rPr>
          <w:rFonts w:ascii="Calibri" w:hAnsi="Calibri" w:cs="Calibri"/>
          <w:color w:val="595959" w:themeColor="text1" w:themeTint="A6"/>
          <w:sz w:val="26"/>
          <w:szCs w:val="26"/>
        </w:rPr>
        <w:t xml:space="preserve">17 diecisiete de enero </w:t>
      </w:r>
      <w:r w:rsidRPr="004F5D97">
        <w:rPr>
          <w:rFonts w:ascii="Calibri" w:hAnsi="Calibri" w:cs="Calibri"/>
          <w:color w:val="595959" w:themeColor="text1" w:themeTint="A6"/>
          <w:sz w:val="26"/>
          <w:szCs w:val="26"/>
        </w:rPr>
        <w:t>del año 201</w:t>
      </w:r>
      <w:r>
        <w:rPr>
          <w:rFonts w:ascii="Calibri" w:hAnsi="Calibri" w:cs="Calibri"/>
          <w:color w:val="595959" w:themeColor="text1" w:themeTint="A6"/>
          <w:sz w:val="26"/>
          <w:szCs w:val="26"/>
        </w:rPr>
        <w:t>8</w:t>
      </w:r>
      <w:r w:rsidRPr="004F5D97">
        <w:rPr>
          <w:rFonts w:ascii="Calibri" w:hAnsi="Calibri" w:cs="Calibri"/>
          <w:color w:val="595959" w:themeColor="text1" w:themeTint="A6"/>
          <w:sz w:val="26"/>
          <w:szCs w:val="26"/>
        </w:rPr>
        <w:t xml:space="preserve"> dos mil </w:t>
      </w:r>
      <w:r>
        <w:rPr>
          <w:rFonts w:ascii="Calibri" w:hAnsi="Calibri" w:cs="Calibri"/>
          <w:color w:val="595959" w:themeColor="text1" w:themeTint="A6"/>
          <w:sz w:val="26"/>
          <w:szCs w:val="26"/>
        </w:rPr>
        <w:t>dieciocho</w:t>
      </w:r>
      <w:r w:rsidRPr="004F5D97">
        <w:rPr>
          <w:rFonts w:ascii="Calibri" w:hAnsi="Calibri" w:cs="Calibri"/>
          <w:color w:val="595959" w:themeColor="text1" w:themeTint="A6"/>
          <w:sz w:val="26"/>
          <w:szCs w:val="26"/>
        </w:rPr>
        <w:t xml:space="preserve">, se admitió a trámite la demanda en contra del Inspector de Movilidad que emitió el acta controvertida. . </w:t>
      </w:r>
    </w:p>
    <w:p w:rsidR="008E7B5D" w:rsidRPr="004F5D97" w:rsidRDefault="008E7B5D" w:rsidP="008E7B5D">
      <w:pPr>
        <w:ind w:firstLine="708"/>
        <w:jc w:val="both"/>
        <w:rPr>
          <w:rFonts w:ascii="Calibri" w:hAnsi="Calibri" w:cs="Calibri"/>
          <w:color w:val="595959" w:themeColor="text1" w:themeTint="A6"/>
          <w:sz w:val="26"/>
          <w:szCs w:val="26"/>
        </w:rPr>
      </w:pPr>
    </w:p>
    <w:p w:rsidR="008E7B5D" w:rsidRPr="004F5D97" w:rsidRDefault="008E7B5D" w:rsidP="008E7B5D">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otra parte, se tuvo a la parte actora por ofrecidas y admitidas como pruebas: las documentales que describió en los numerales 1 uno a </w:t>
      </w:r>
      <w:r>
        <w:rPr>
          <w:rFonts w:ascii="Calibri" w:hAnsi="Calibri" w:cs="Calibri"/>
          <w:color w:val="595959" w:themeColor="text1" w:themeTint="A6"/>
          <w:sz w:val="26"/>
          <w:szCs w:val="26"/>
        </w:rPr>
        <w:t>4 cuatro</w:t>
      </w:r>
      <w:r w:rsidRPr="004F5D97">
        <w:rPr>
          <w:rFonts w:ascii="Calibri" w:hAnsi="Calibri" w:cs="Calibri"/>
          <w:color w:val="595959" w:themeColor="text1" w:themeTint="A6"/>
          <w:sz w:val="26"/>
          <w:szCs w:val="26"/>
        </w:rPr>
        <w:t xml:space="preserve"> del capítulo de pruebas de su escrito de demanda; medios de prueba que desde ese momento se tuvieron por desahogados, dada su propia naturaleza; y, la </w:t>
      </w:r>
      <w:proofErr w:type="spellStart"/>
      <w:r w:rsidRPr="004F5D97">
        <w:rPr>
          <w:rFonts w:ascii="Calibri" w:hAnsi="Calibri" w:cs="Calibri"/>
          <w:color w:val="595959" w:themeColor="text1" w:themeTint="A6"/>
          <w:sz w:val="26"/>
          <w:szCs w:val="26"/>
        </w:rPr>
        <w:t>presuncional</w:t>
      </w:r>
      <w:proofErr w:type="spellEnd"/>
      <w:r w:rsidRPr="004F5D97">
        <w:rPr>
          <w:rFonts w:ascii="Calibri" w:hAnsi="Calibri" w:cs="Calibri"/>
          <w:color w:val="595959" w:themeColor="text1" w:themeTint="A6"/>
          <w:sz w:val="26"/>
          <w:szCs w:val="26"/>
        </w:rPr>
        <w:t xml:space="preserve"> legal y humana en lo que le beneficie.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8E7B5D" w:rsidRPr="004F5D97" w:rsidRDefault="008E7B5D" w:rsidP="008E7B5D">
      <w:pPr>
        <w:jc w:val="both"/>
        <w:rPr>
          <w:rFonts w:ascii="Calibri" w:hAnsi="Calibri" w:cs="Calibri"/>
          <w:color w:val="595959" w:themeColor="text1" w:themeTint="A6"/>
          <w:sz w:val="26"/>
          <w:szCs w:val="26"/>
        </w:rPr>
      </w:pPr>
    </w:p>
    <w:p w:rsidR="008E7B5D" w:rsidRPr="004F5D97" w:rsidRDefault="008E7B5D" w:rsidP="008E7B5D">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Asimismo se ordenó emplazar y correr traslado a la autoridad señalada como demandada, para que diera contestación a la demanda; lo que hizo el ciudadano </w:t>
      </w:r>
      <w:r>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Inspector adscrito a la Dirección General de Movilidad que emitió la boleta, mediante escrito presentado el día </w:t>
      </w:r>
      <w:r>
        <w:rPr>
          <w:rFonts w:ascii="Calibri" w:hAnsi="Calibri" w:cs="Calibri"/>
          <w:color w:val="595959" w:themeColor="text1" w:themeTint="A6"/>
          <w:sz w:val="26"/>
          <w:szCs w:val="26"/>
        </w:rPr>
        <w:t xml:space="preserve">31 treinta y uno de enero </w:t>
      </w:r>
      <w:r w:rsidRPr="004F5D97">
        <w:rPr>
          <w:rFonts w:ascii="Calibri" w:hAnsi="Calibri" w:cs="Calibri"/>
          <w:color w:val="595959" w:themeColor="text1" w:themeTint="A6"/>
          <w:sz w:val="26"/>
          <w:szCs w:val="26"/>
        </w:rPr>
        <w:t xml:space="preserve">del 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(palpable a fojas </w:t>
      </w:r>
      <w:r>
        <w:rPr>
          <w:rFonts w:ascii="Calibri" w:hAnsi="Calibri" w:cs="Calibri"/>
          <w:color w:val="595959" w:themeColor="text1" w:themeTint="A6"/>
          <w:sz w:val="26"/>
          <w:szCs w:val="26"/>
        </w:rPr>
        <w:t xml:space="preserve">29 veintinueve a la 34 treinta y </w:t>
      </w:r>
      <w:r>
        <w:rPr>
          <w:rFonts w:ascii="Calibri" w:hAnsi="Calibri" w:cs="Calibri"/>
          <w:color w:val="595959" w:themeColor="text1" w:themeTint="A6"/>
          <w:sz w:val="26"/>
          <w:szCs w:val="26"/>
        </w:rPr>
        <w:lastRenderedPageBreak/>
        <w:t>cuatro</w:t>
      </w:r>
      <w:r w:rsidRPr="004F5D97">
        <w:rPr>
          <w:rFonts w:ascii="Calibri" w:hAnsi="Calibri" w:cs="Calibri"/>
          <w:color w:val="595959" w:themeColor="text1" w:themeTint="A6"/>
          <w:sz w:val="26"/>
          <w:szCs w:val="26"/>
        </w:rPr>
        <w:t xml:space="preserve">), en </w:t>
      </w:r>
      <w:r>
        <w:rPr>
          <w:rFonts w:ascii="Calibri" w:hAnsi="Calibri" w:cs="Calibri"/>
          <w:color w:val="595959" w:themeColor="text1" w:themeTint="A6"/>
          <w:sz w:val="26"/>
          <w:szCs w:val="26"/>
        </w:rPr>
        <w:t>el</w:t>
      </w:r>
      <w:r w:rsidRPr="004F5D97">
        <w:rPr>
          <w:rFonts w:ascii="Calibri" w:hAnsi="Calibri" w:cs="Calibri"/>
          <w:color w:val="595959" w:themeColor="text1" w:themeTint="A6"/>
          <w:sz w:val="26"/>
          <w:szCs w:val="26"/>
        </w:rPr>
        <w:t xml:space="preserve"> que planteó causal</w:t>
      </w:r>
      <w:r>
        <w:rPr>
          <w:rFonts w:ascii="Calibri" w:hAnsi="Calibri" w:cs="Calibri"/>
          <w:color w:val="595959" w:themeColor="text1" w:themeTint="A6"/>
          <w:sz w:val="26"/>
          <w:szCs w:val="26"/>
        </w:rPr>
        <w:t>es</w:t>
      </w:r>
      <w:r w:rsidRPr="004F5D97">
        <w:rPr>
          <w:rFonts w:ascii="Calibri" w:hAnsi="Calibri" w:cs="Calibri"/>
          <w:color w:val="595959" w:themeColor="text1" w:themeTint="A6"/>
          <w:sz w:val="26"/>
          <w:szCs w:val="26"/>
        </w:rPr>
        <w:t xml:space="preserve"> de improcedencia y sostuvo la legalidad de la boleta. . . . . . . . . . . . . . . . . . . </w:t>
      </w:r>
      <w:r>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 . </w:t>
      </w:r>
      <w:r>
        <w:rPr>
          <w:rFonts w:ascii="Calibri" w:hAnsi="Calibri" w:cs="Calibri"/>
          <w:color w:val="595959" w:themeColor="text1" w:themeTint="A6"/>
          <w:sz w:val="26"/>
          <w:szCs w:val="26"/>
        </w:rPr>
        <w:t>. . . . . . . . .</w:t>
      </w:r>
    </w:p>
    <w:p w:rsidR="008E7B5D" w:rsidRPr="004F5D97" w:rsidRDefault="008E7B5D" w:rsidP="008E7B5D">
      <w:pPr>
        <w:pStyle w:val="Textoindependiente"/>
        <w:rPr>
          <w:rFonts w:ascii="Calibri" w:hAnsi="Calibri" w:cs="Calibri"/>
          <w:color w:val="595959" w:themeColor="text1" w:themeTint="A6"/>
          <w:sz w:val="26"/>
          <w:szCs w:val="26"/>
          <w:lang w:val="es-ES"/>
        </w:rPr>
      </w:pPr>
    </w:p>
    <w:p w:rsidR="008E7B5D" w:rsidRDefault="008E7B5D" w:rsidP="008E7B5D">
      <w:pPr>
        <w:pStyle w:val="Textoindependiente"/>
        <w:ind w:firstLine="708"/>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TERCERO</w:t>
      </w:r>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Por proveído de fecha </w:t>
      </w:r>
      <w:r>
        <w:rPr>
          <w:rFonts w:ascii="Calibri" w:hAnsi="Calibri" w:cs="Calibri"/>
          <w:color w:val="595959" w:themeColor="text1" w:themeTint="A6"/>
          <w:sz w:val="26"/>
          <w:szCs w:val="26"/>
        </w:rPr>
        <w:t>2 dos de febrero del año 2018 dos mil dieciocho</w:t>
      </w:r>
      <w:r w:rsidRPr="004F5D97">
        <w:rPr>
          <w:rFonts w:ascii="Calibri" w:hAnsi="Calibri" w:cs="Calibri"/>
          <w:color w:val="595959" w:themeColor="text1" w:themeTint="A6"/>
          <w:sz w:val="26"/>
          <w:szCs w:val="26"/>
        </w:rPr>
        <w:t xml:space="preserve">, se tuvo al inspector de movilidad demandado, por </w:t>
      </w:r>
      <w:r w:rsidRPr="004F5D97">
        <w:rPr>
          <w:rFonts w:ascii="Calibri" w:hAnsi="Calibri" w:cs="Calibri"/>
          <w:b/>
          <w:color w:val="595959" w:themeColor="text1" w:themeTint="A6"/>
          <w:sz w:val="26"/>
          <w:szCs w:val="26"/>
        </w:rPr>
        <w:t>contestando</w:t>
      </w:r>
      <w:r w:rsidRPr="004F5D97">
        <w:rPr>
          <w:rFonts w:ascii="Calibri" w:hAnsi="Calibri" w:cs="Calibri"/>
          <w:color w:val="595959" w:themeColor="text1" w:themeTint="A6"/>
          <w:sz w:val="26"/>
          <w:szCs w:val="26"/>
        </w:rPr>
        <w:t xml:space="preserve"> en tiempo y forma, la demanda promovida en su contra; admitiéndole como pruebas de su intención, la documental admitida al actor y la copia certificada de su gafete de identificación (evidente a foja </w:t>
      </w:r>
      <w:r>
        <w:rPr>
          <w:rFonts w:ascii="Calibri" w:hAnsi="Calibri" w:cs="Calibri"/>
          <w:color w:val="595959" w:themeColor="text1" w:themeTint="A6"/>
          <w:sz w:val="26"/>
          <w:szCs w:val="26"/>
        </w:rPr>
        <w:t>35 treinta y cinco</w:t>
      </w:r>
      <w:r w:rsidRPr="004F5D97">
        <w:rPr>
          <w:rFonts w:ascii="Calibri" w:hAnsi="Calibri" w:cs="Calibri"/>
          <w:color w:val="595959" w:themeColor="text1" w:themeTint="A6"/>
          <w:sz w:val="26"/>
          <w:szCs w:val="26"/>
        </w:rPr>
        <w:t xml:space="preserve">), pruebas que se tuvieron por desahogadas desde ese momento.. . . . . . . . . . . . . </w:t>
      </w:r>
      <w:r>
        <w:rPr>
          <w:rFonts w:ascii="Calibri" w:hAnsi="Calibri" w:cs="Calibri"/>
          <w:color w:val="595959" w:themeColor="text1" w:themeTint="A6"/>
          <w:sz w:val="26"/>
          <w:szCs w:val="26"/>
        </w:rPr>
        <w:t xml:space="preserve">. . . . . . . . . . . . . . . . </w:t>
      </w:r>
    </w:p>
    <w:p w:rsidR="008E7B5D" w:rsidRPr="004F5D97" w:rsidRDefault="008E7B5D" w:rsidP="008E7B5D">
      <w:pPr>
        <w:pStyle w:val="Textoindependiente"/>
        <w:ind w:firstLine="708"/>
        <w:rPr>
          <w:rFonts w:ascii="Calibri" w:hAnsi="Calibri" w:cs="Calibri"/>
          <w:color w:val="595959" w:themeColor="text1" w:themeTint="A6"/>
          <w:sz w:val="26"/>
          <w:szCs w:val="26"/>
        </w:rPr>
      </w:pPr>
    </w:p>
    <w:p w:rsidR="008E7B5D" w:rsidRDefault="008E7B5D" w:rsidP="008E7B5D">
      <w:pPr>
        <w:pStyle w:val="Textoindependiente"/>
        <w:ind w:firstLine="708"/>
        <w:rPr>
          <w:rFonts w:ascii="Calibri" w:hAnsi="Calibri" w:cs="Calibri"/>
          <w:color w:val="595959" w:themeColor="text1" w:themeTint="A6"/>
          <w:sz w:val="26"/>
          <w:szCs w:val="26"/>
        </w:rPr>
      </w:pPr>
      <w:r w:rsidRPr="004F5D97">
        <w:rPr>
          <w:rFonts w:ascii="Calibri" w:hAnsi="Calibri"/>
          <w:color w:val="595959" w:themeColor="text1" w:themeTint="A6"/>
          <w:sz w:val="26"/>
          <w:szCs w:val="26"/>
        </w:rPr>
        <w:t xml:space="preserve">De este modo, por ser el momento procesal oportuno, al no existir pruebas pendientes de desahogo, se ordenó citar a las partes a la </w:t>
      </w:r>
      <w:r w:rsidRPr="004F5D97">
        <w:rPr>
          <w:rFonts w:ascii="Calibri" w:hAnsi="Calibri"/>
          <w:b/>
          <w:color w:val="595959" w:themeColor="text1" w:themeTint="A6"/>
          <w:sz w:val="26"/>
          <w:szCs w:val="26"/>
        </w:rPr>
        <w:t>Audiencia de Alegatos</w:t>
      </w:r>
      <w:r w:rsidRPr="004F5D97">
        <w:rPr>
          <w:rFonts w:ascii="Calibri" w:hAnsi="Calibri"/>
          <w:color w:val="595959" w:themeColor="text1" w:themeTint="A6"/>
          <w:sz w:val="26"/>
          <w:szCs w:val="26"/>
        </w:rPr>
        <w:t>; a celebrarse el día</w:t>
      </w:r>
      <w:r>
        <w:rPr>
          <w:rFonts w:ascii="Calibri" w:hAnsi="Calibri"/>
          <w:b/>
          <w:color w:val="595959" w:themeColor="text1" w:themeTint="A6"/>
          <w:sz w:val="26"/>
          <w:szCs w:val="26"/>
        </w:rPr>
        <w:t xml:space="preserve"> 13 </w:t>
      </w:r>
      <w:r>
        <w:rPr>
          <w:rFonts w:ascii="Calibri" w:hAnsi="Calibri"/>
          <w:color w:val="595959" w:themeColor="text1" w:themeTint="A6"/>
          <w:sz w:val="26"/>
          <w:szCs w:val="26"/>
        </w:rPr>
        <w:t>trece</w:t>
      </w:r>
      <w:r w:rsidRPr="004F5D97">
        <w:rPr>
          <w:rFonts w:ascii="Calibri" w:hAnsi="Calibri"/>
          <w:b/>
          <w:color w:val="595959" w:themeColor="text1" w:themeTint="A6"/>
          <w:sz w:val="26"/>
          <w:szCs w:val="26"/>
        </w:rPr>
        <w:t xml:space="preserve"> </w:t>
      </w:r>
      <w:r w:rsidRPr="004F5D97">
        <w:rPr>
          <w:rFonts w:ascii="Calibri" w:hAnsi="Calibri"/>
          <w:color w:val="595959" w:themeColor="text1" w:themeTint="A6"/>
          <w:sz w:val="26"/>
          <w:szCs w:val="26"/>
        </w:rPr>
        <w:t>de</w:t>
      </w:r>
      <w:r>
        <w:rPr>
          <w:rFonts w:ascii="Calibri" w:hAnsi="Calibri"/>
          <w:b/>
          <w:color w:val="595959" w:themeColor="text1" w:themeTint="A6"/>
          <w:sz w:val="26"/>
          <w:szCs w:val="26"/>
        </w:rPr>
        <w:t xml:space="preserve"> abril</w:t>
      </w:r>
      <w:r w:rsidRPr="004F5D97">
        <w:rPr>
          <w:rFonts w:ascii="Calibri" w:hAnsi="Calibri"/>
          <w:b/>
          <w:color w:val="595959" w:themeColor="text1" w:themeTint="A6"/>
          <w:sz w:val="26"/>
          <w:szCs w:val="26"/>
        </w:rPr>
        <w:t xml:space="preserve"> </w:t>
      </w:r>
      <w:r w:rsidRPr="004F5D97">
        <w:rPr>
          <w:rFonts w:ascii="Calibri" w:hAnsi="Calibri"/>
          <w:color w:val="595959" w:themeColor="text1" w:themeTint="A6"/>
          <w:sz w:val="26"/>
          <w:szCs w:val="26"/>
        </w:rPr>
        <w:t xml:space="preserve">de este año </w:t>
      </w:r>
      <w:r w:rsidRPr="004F5D97">
        <w:rPr>
          <w:rFonts w:ascii="Calibri" w:hAnsi="Calibri"/>
          <w:b/>
          <w:color w:val="595959" w:themeColor="text1" w:themeTint="A6"/>
          <w:sz w:val="26"/>
          <w:szCs w:val="26"/>
        </w:rPr>
        <w:t>201</w:t>
      </w:r>
      <w:r>
        <w:rPr>
          <w:rFonts w:ascii="Calibri" w:hAnsi="Calibri"/>
          <w:b/>
          <w:color w:val="595959" w:themeColor="text1" w:themeTint="A6"/>
          <w:sz w:val="26"/>
          <w:szCs w:val="26"/>
        </w:rPr>
        <w:t>8</w:t>
      </w:r>
      <w:r w:rsidRPr="004F5D97">
        <w:rPr>
          <w:rFonts w:ascii="Calibri" w:hAnsi="Calibri"/>
          <w:color w:val="595959" w:themeColor="text1" w:themeTint="A6"/>
          <w:sz w:val="26"/>
          <w:szCs w:val="26"/>
        </w:rPr>
        <w:t xml:space="preserve"> dos mil dieci</w:t>
      </w:r>
      <w:r>
        <w:rPr>
          <w:rFonts w:ascii="Calibri" w:hAnsi="Calibri"/>
          <w:color w:val="595959" w:themeColor="text1" w:themeTint="A6"/>
          <w:sz w:val="26"/>
          <w:szCs w:val="26"/>
        </w:rPr>
        <w:t>ocho</w:t>
      </w:r>
      <w:r w:rsidRPr="004F5D97">
        <w:rPr>
          <w:rFonts w:ascii="Calibri" w:hAnsi="Calibri"/>
          <w:color w:val="595959" w:themeColor="text1" w:themeTint="A6"/>
          <w:sz w:val="26"/>
          <w:szCs w:val="26"/>
        </w:rPr>
        <w:t xml:space="preserve">, a las </w:t>
      </w:r>
      <w:r w:rsidRPr="004F5D97">
        <w:rPr>
          <w:rFonts w:ascii="Calibri" w:hAnsi="Calibri"/>
          <w:b/>
          <w:color w:val="595959" w:themeColor="text1" w:themeTint="A6"/>
          <w:sz w:val="26"/>
          <w:szCs w:val="26"/>
        </w:rPr>
        <w:t>1</w:t>
      </w:r>
      <w:r>
        <w:rPr>
          <w:rFonts w:ascii="Calibri" w:hAnsi="Calibri"/>
          <w:b/>
          <w:color w:val="595959" w:themeColor="text1" w:themeTint="A6"/>
          <w:sz w:val="26"/>
          <w:szCs w:val="26"/>
        </w:rPr>
        <w:t>0</w:t>
      </w:r>
      <w:r w:rsidRPr="004F5D97">
        <w:rPr>
          <w:rFonts w:ascii="Calibri" w:hAnsi="Calibri"/>
          <w:b/>
          <w:color w:val="595959" w:themeColor="text1" w:themeTint="A6"/>
          <w:sz w:val="26"/>
          <w:szCs w:val="26"/>
        </w:rPr>
        <w:t>:</w:t>
      </w:r>
      <w:r>
        <w:rPr>
          <w:rFonts w:ascii="Calibri" w:hAnsi="Calibri"/>
          <w:b/>
          <w:color w:val="595959" w:themeColor="text1" w:themeTint="A6"/>
          <w:sz w:val="26"/>
          <w:szCs w:val="26"/>
        </w:rPr>
        <w:t>0</w:t>
      </w:r>
      <w:r w:rsidRPr="004F5D97">
        <w:rPr>
          <w:rFonts w:ascii="Calibri" w:hAnsi="Calibri"/>
          <w:b/>
          <w:color w:val="595959" w:themeColor="text1" w:themeTint="A6"/>
          <w:sz w:val="26"/>
          <w:szCs w:val="26"/>
        </w:rPr>
        <w:t>0</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diez</w:t>
      </w:r>
      <w:r w:rsidRPr="004F5D97">
        <w:rPr>
          <w:rFonts w:ascii="Calibri" w:hAnsi="Calibri"/>
          <w:color w:val="595959" w:themeColor="text1" w:themeTint="A6"/>
          <w:sz w:val="26"/>
          <w:szCs w:val="26"/>
        </w:rPr>
        <w:t xml:space="preserve"> horas, en el recinto de este Juzgado</w:t>
      </w:r>
      <w:r>
        <w:rPr>
          <w:rFonts w:ascii="Calibri" w:hAnsi="Calibri"/>
          <w:color w:val="595959" w:themeColor="text1" w:themeTint="A6"/>
          <w:sz w:val="26"/>
          <w:szCs w:val="26"/>
        </w:rPr>
        <w:t xml:space="preserve"> . . . . . . . . . . . . . . </w:t>
      </w:r>
      <w:r>
        <w:rPr>
          <w:rFonts w:ascii="Calibri" w:hAnsi="Calibri" w:cs="Calibri"/>
          <w:color w:val="595959" w:themeColor="text1" w:themeTint="A6"/>
          <w:sz w:val="26"/>
          <w:szCs w:val="26"/>
        </w:rPr>
        <w:t xml:space="preserve">. . . . . . . </w:t>
      </w:r>
      <w:proofErr w:type="gramStart"/>
      <w:r>
        <w:rPr>
          <w:rFonts w:ascii="Calibri" w:hAnsi="Calibri" w:cs="Calibri"/>
          <w:color w:val="595959" w:themeColor="text1" w:themeTint="A6"/>
          <w:sz w:val="26"/>
          <w:szCs w:val="26"/>
        </w:rPr>
        <w:t>. . . .</w:t>
      </w:r>
      <w:proofErr w:type="gramEnd"/>
      <w:r>
        <w:rPr>
          <w:rFonts w:ascii="Calibri" w:hAnsi="Calibri" w:cs="Calibri"/>
          <w:color w:val="595959" w:themeColor="text1" w:themeTint="A6"/>
          <w:sz w:val="26"/>
          <w:szCs w:val="26"/>
        </w:rPr>
        <w:t xml:space="preserve"> </w:t>
      </w:r>
    </w:p>
    <w:p w:rsidR="008E7B5D" w:rsidRPr="004F5D97" w:rsidRDefault="008E7B5D" w:rsidP="008E7B5D">
      <w:pPr>
        <w:pStyle w:val="Textoindependiente"/>
        <w:ind w:firstLine="708"/>
        <w:rPr>
          <w:rFonts w:ascii="Calibri" w:hAnsi="Calibri" w:cs="Calibri"/>
          <w:color w:val="595959" w:themeColor="text1" w:themeTint="A6"/>
          <w:sz w:val="26"/>
          <w:szCs w:val="26"/>
        </w:rPr>
      </w:pPr>
    </w:p>
    <w:p w:rsidR="008E7B5D" w:rsidRPr="004F5D97" w:rsidRDefault="008E7B5D" w:rsidP="008E7B5D">
      <w:pPr>
        <w:pStyle w:val="Textoindependiente"/>
        <w:ind w:firstLine="708"/>
        <w:rPr>
          <w:rFonts w:ascii="Calibri" w:hAnsi="Calibri"/>
          <w:color w:val="595959" w:themeColor="text1" w:themeTint="A6"/>
          <w:sz w:val="26"/>
        </w:rPr>
      </w:pPr>
      <w:proofErr w:type="gramStart"/>
      <w:r w:rsidRPr="004F5D97">
        <w:rPr>
          <w:rFonts w:ascii="Calibri" w:hAnsi="Calibri"/>
          <w:b/>
          <w:i/>
          <w:color w:val="595959" w:themeColor="text1" w:themeTint="A6"/>
          <w:sz w:val="26"/>
        </w:rPr>
        <w:t>CUARTO.-</w:t>
      </w:r>
      <w:proofErr w:type="gramEnd"/>
      <w:r w:rsidRPr="004F5D97">
        <w:rPr>
          <w:rFonts w:ascii="Calibri" w:hAnsi="Calibri"/>
          <w:b/>
          <w:i/>
          <w:color w:val="595959" w:themeColor="text1" w:themeTint="A6"/>
          <w:sz w:val="26"/>
        </w:rPr>
        <w:t xml:space="preserve"> </w:t>
      </w:r>
      <w:r w:rsidRPr="004F5D97">
        <w:rPr>
          <w:rFonts w:ascii="Calibri" w:hAnsi="Calibri"/>
          <w:color w:val="595959" w:themeColor="text1" w:themeTint="A6"/>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4F5D97">
        <w:rPr>
          <w:rFonts w:ascii="Calibri" w:hAnsi="Calibri" w:cs="Calibri"/>
          <w:color w:val="595959" w:themeColor="text1" w:themeTint="A6"/>
          <w:sz w:val="26"/>
          <w:szCs w:val="26"/>
        </w:rPr>
        <w:t>. . . . . . . . . . . . . . . . . . . . . . . . . . . . . . . . . . . . . . . . . . . . . . . . . . . . . . . . . .</w:t>
      </w:r>
      <w:r>
        <w:rPr>
          <w:rFonts w:ascii="Calibri" w:hAnsi="Calibri" w:cs="Calibri"/>
          <w:color w:val="595959" w:themeColor="text1" w:themeTint="A6"/>
          <w:sz w:val="26"/>
          <w:szCs w:val="26"/>
        </w:rPr>
        <w:t xml:space="preserve"> </w:t>
      </w:r>
    </w:p>
    <w:p w:rsidR="008E7B5D" w:rsidRPr="004F5D97" w:rsidRDefault="008E7B5D" w:rsidP="008E7B5D">
      <w:pPr>
        <w:pStyle w:val="Textoindependiente"/>
        <w:rPr>
          <w:rFonts w:ascii="Calibri" w:hAnsi="Calibri" w:cs="Calibri"/>
          <w:color w:val="595959" w:themeColor="text1" w:themeTint="A6"/>
          <w:sz w:val="26"/>
          <w:szCs w:val="26"/>
        </w:rPr>
      </w:pPr>
    </w:p>
    <w:p w:rsidR="008E7B5D" w:rsidRPr="004F5D97" w:rsidRDefault="008E7B5D" w:rsidP="008E7B5D">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C O N S I D E R A N D </w:t>
      </w:r>
      <w:proofErr w:type="gramStart"/>
      <w:r w:rsidRPr="004F5D97">
        <w:rPr>
          <w:rFonts w:ascii="Calibri" w:hAnsi="Calibri" w:cs="Calibri"/>
          <w:b/>
          <w:bCs/>
          <w:i/>
          <w:iCs/>
          <w:color w:val="595959" w:themeColor="text1" w:themeTint="A6"/>
          <w:sz w:val="26"/>
          <w:szCs w:val="26"/>
        </w:rPr>
        <w:t>O :</w:t>
      </w:r>
      <w:proofErr w:type="gramEnd"/>
    </w:p>
    <w:p w:rsidR="008E7B5D" w:rsidRPr="004F5D97" w:rsidRDefault="008E7B5D" w:rsidP="008E7B5D">
      <w:pPr>
        <w:pStyle w:val="Textoindependiente"/>
        <w:ind w:firstLine="708"/>
        <w:jc w:val="center"/>
        <w:rPr>
          <w:rFonts w:ascii="Calibri" w:hAnsi="Calibri" w:cs="Calibri"/>
          <w:b/>
          <w:bCs/>
          <w:color w:val="595959" w:themeColor="text1" w:themeTint="A6"/>
          <w:sz w:val="26"/>
          <w:szCs w:val="26"/>
        </w:rPr>
      </w:pPr>
    </w:p>
    <w:p w:rsidR="008E7B5D" w:rsidRPr="004F5D97" w:rsidRDefault="008E7B5D" w:rsidP="008E7B5D">
      <w:pPr>
        <w:pStyle w:val="Textoindependiente"/>
        <w:ind w:firstLine="708"/>
        <w:rPr>
          <w:rFonts w:ascii="Calibri" w:hAnsi="Calibri" w:cs="Arial"/>
          <w:color w:val="595959" w:themeColor="text1" w:themeTint="A6"/>
          <w:sz w:val="26"/>
          <w:szCs w:val="26"/>
        </w:rPr>
      </w:pPr>
      <w:r w:rsidRPr="004F5D97">
        <w:rPr>
          <w:rFonts w:ascii="Calibri" w:hAnsi="Calibri" w:cs="Calibri"/>
          <w:b/>
          <w:bCs/>
          <w:i/>
          <w:iCs/>
          <w:color w:val="595959" w:themeColor="text1" w:themeTint="A6"/>
          <w:sz w:val="26"/>
          <w:szCs w:val="26"/>
        </w:rPr>
        <w:t>PRIMERO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4F5D97">
        <w:rPr>
          <w:rFonts w:ascii="Calibri" w:hAnsi="Calibri" w:cs="Arial"/>
          <w:color w:val="595959" w:themeColor="text1" w:themeTint="A6"/>
          <w:sz w:val="26"/>
          <w:szCs w:val="26"/>
        </w:rPr>
        <w:t>toda vez que se impugna un acto atribuido a un Inspector adscrito a la Dirección General de Movilidad; autoridad que forma parte de la administración pública municipal de León, Guanajuato . . . . . . . . . . . . . . . . . . . . . .</w:t>
      </w:r>
      <w:r>
        <w:rPr>
          <w:rFonts w:ascii="Calibri" w:hAnsi="Calibri" w:cs="Arial"/>
          <w:color w:val="595959" w:themeColor="text1" w:themeTint="A6"/>
          <w:sz w:val="26"/>
          <w:szCs w:val="26"/>
        </w:rPr>
        <w:t xml:space="preserve"> .</w:t>
      </w:r>
    </w:p>
    <w:p w:rsidR="008E7B5D" w:rsidRPr="004F5D97" w:rsidRDefault="008E7B5D" w:rsidP="008E7B5D">
      <w:pPr>
        <w:pStyle w:val="Textoindependiente"/>
        <w:rPr>
          <w:rFonts w:ascii="Calibri" w:hAnsi="Calibri" w:cs="Calibri"/>
          <w:b/>
          <w:bCs/>
          <w:color w:val="595959" w:themeColor="text1" w:themeTint="A6"/>
          <w:sz w:val="26"/>
          <w:szCs w:val="26"/>
        </w:rPr>
      </w:pPr>
    </w:p>
    <w:p w:rsidR="008E7B5D" w:rsidRPr="004F5D97" w:rsidRDefault="008E7B5D" w:rsidP="008E7B5D">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Pr>
          <w:rFonts w:ascii="Calibri" w:hAnsi="Calibri" w:cs="Calibri"/>
          <w:color w:val="595959" w:themeColor="text1" w:themeTint="A6"/>
          <w:sz w:val="26"/>
          <w:szCs w:val="26"/>
        </w:rPr>
        <w:t>15 quince de diciembre</w:t>
      </w:r>
      <w:r w:rsidRPr="004F5D97">
        <w:rPr>
          <w:rFonts w:ascii="Calibri" w:hAnsi="Calibri" w:cs="Calibri"/>
          <w:color w:val="595959" w:themeColor="text1" w:themeTint="A6"/>
          <w:sz w:val="26"/>
          <w:szCs w:val="26"/>
        </w:rPr>
        <w:t xml:space="preserve"> del 2017 dos mil diecisiete, sin que de las constancias de la presente causa administrativa se desprenda lo contrario. . . . . . . . . . . . . . . . . . . . . . . . . . . . . . </w:t>
      </w:r>
    </w:p>
    <w:p w:rsidR="008E7B5D" w:rsidRPr="004F5D97" w:rsidRDefault="008E7B5D" w:rsidP="008E7B5D">
      <w:pPr>
        <w:jc w:val="both"/>
        <w:rPr>
          <w:rFonts w:ascii="Calibri" w:hAnsi="Calibri" w:cs="Calibri"/>
          <w:b/>
          <w:i/>
          <w:iCs/>
          <w:color w:val="595959" w:themeColor="text1" w:themeTint="A6"/>
          <w:sz w:val="26"/>
          <w:szCs w:val="26"/>
          <w:lang w:val="es-MX"/>
        </w:rPr>
      </w:pPr>
    </w:p>
    <w:p w:rsidR="008E7B5D" w:rsidRDefault="008E7B5D" w:rsidP="008E7B5D">
      <w:pPr>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lastRenderedPageBreak/>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número </w:t>
      </w:r>
      <w:r>
        <w:rPr>
          <w:rFonts w:ascii="Calibri" w:hAnsi="Calibri" w:cs="Calibri"/>
          <w:color w:val="595959" w:themeColor="text1" w:themeTint="A6"/>
          <w:sz w:val="26"/>
          <w:szCs w:val="26"/>
        </w:rPr>
        <w:t>372107 (tres-siete-dos-uno-cero-siete)</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15 quince de diciembre</w:t>
      </w:r>
      <w:r w:rsidRPr="004F5D97">
        <w:rPr>
          <w:rFonts w:ascii="Calibri" w:hAnsi="Calibri" w:cs="Calibri"/>
          <w:color w:val="595959" w:themeColor="text1" w:themeTint="A6"/>
          <w:sz w:val="26"/>
          <w:szCs w:val="26"/>
        </w:rPr>
        <w:t xml:space="preserve"> del 2017 dos mil diecisiete; documento que, admitido como prueba a las partes (visible a foja </w:t>
      </w:r>
      <w:r>
        <w:rPr>
          <w:rFonts w:ascii="Calibri" w:hAnsi="Calibri" w:cs="Calibri"/>
          <w:color w:val="595959" w:themeColor="text1" w:themeTint="A6"/>
          <w:sz w:val="26"/>
          <w:szCs w:val="26"/>
        </w:rPr>
        <w:t>20 veinte</w:t>
      </w:r>
      <w:r w:rsidRPr="004F5D97">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4F5D97">
        <w:rPr>
          <w:rFonts w:ascii="Calibri" w:hAnsi="Calibri" w:cs="Calibri"/>
          <w:b/>
          <w:color w:val="595959" w:themeColor="text1" w:themeTint="A6"/>
          <w:sz w:val="26"/>
          <w:szCs w:val="26"/>
        </w:rPr>
        <w:t>confesión expresa</w:t>
      </w:r>
      <w:r w:rsidRPr="004F5D97">
        <w:rPr>
          <w:rFonts w:ascii="Calibri" w:hAnsi="Calibri" w:cs="Calibri"/>
          <w:color w:val="595959" w:themeColor="text1" w:themeTint="A6"/>
          <w:sz w:val="26"/>
          <w:szCs w:val="26"/>
        </w:rPr>
        <w:t xml:space="preserve"> que hizo el</w:t>
      </w:r>
      <w:r>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enjuiciado, al contestar la demanda, en el sentido de que </w:t>
      </w:r>
      <w:r w:rsidRPr="000B290E">
        <w:rPr>
          <w:rFonts w:ascii="Calibri" w:hAnsi="Calibri" w:cs="Calibri"/>
          <w:b/>
          <w:color w:val="595959" w:themeColor="text1" w:themeTint="A6"/>
          <w:sz w:val="26"/>
          <w:szCs w:val="26"/>
        </w:rPr>
        <w:t>sí realizó</w:t>
      </w:r>
      <w:r w:rsidRPr="004F5D97">
        <w:rPr>
          <w:rFonts w:ascii="Calibri" w:hAnsi="Calibri" w:cs="Calibri"/>
          <w:color w:val="595959" w:themeColor="text1" w:themeTint="A6"/>
          <w:sz w:val="26"/>
          <w:szCs w:val="26"/>
        </w:rPr>
        <w:t xml:space="preserve"> el Acta de Infracción combatida</w:t>
      </w:r>
      <w:r>
        <w:rPr>
          <w:rFonts w:ascii="Calibri" w:hAnsi="Calibri" w:cs="Calibri"/>
          <w:color w:val="595959" w:themeColor="text1" w:themeTint="A6"/>
          <w:sz w:val="26"/>
          <w:szCs w:val="26"/>
        </w:rPr>
        <w:t>. . . . . . . . .</w:t>
      </w:r>
      <w:r w:rsidRPr="00544BCA">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 xml:space="preserve">. . . . . . . . . . . . . . . . . . . . . . . . . . . . . . . . . . . . . . . . . . . . . . . . . . . </w:t>
      </w:r>
    </w:p>
    <w:p w:rsidR="008E7B5D" w:rsidRDefault="008E7B5D" w:rsidP="008E7B5D">
      <w:pPr>
        <w:jc w:val="right"/>
        <w:rPr>
          <w:rFonts w:ascii="Calibri" w:hAnsi="Calibri" w:cs="Calibri"/>
          <w:color w:val="595959" w:themeColor="text1" w:themeTint="A6"/>
          <w:sz w:val="26"/>
          <w:szCs w:val="26"/>
        </w:rPr>
      </w:pPr>
      <w:r>
        <w:rPr>
          <w:rFonts w:ascii="Calibri" w:hAnsi="Calibri" w:cs="Calibri"/>
          <w:b/>
          <w:color w:val="595959" w:themeColor="text1" w:themeTint="A6"/>
          <w:sz w:val="26"/>
          <w:szCs w:val="26"/>
        </w:rPr>
        <w:t>Expediente número 0116/2doJAM/2018-JN</w:t>
      </w:r>
    </w:p>
    <w:p w:rsidR="008E7B5D" w:rsidRPr="00544BCA" w:rsidRDefault="008E7B5D" w:rsidP="008E7B5D">
      <w:pPr>
        <w:jc w:val="both"/>
        <w:rPr>
          <w:rFonts w:ascii="Calibri" w:hAnsi="Calibri"/>
          <w:color w:val="595959" w:themeColor="text1" w:themeTint="A6"/>
          <w:sz w:val="26"/>
          <w:szCs w:val="26"/>
        </w:rPr>
      </w:pPr>
      <w:r>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w:t>
      </w:r>
    </w:p>
    <w:p w:rsidR="008E7B5D" w:rsidRPr="004F5D97" w:rsidRDefault="008E7B5D" w:rsidP="008E7B5D">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8E7B5D" w:rsidRPr="004F5D97" w:rsidRDefault="008E7B5D" w:rsidP="008E7B5D">
      <w:pPr>
        <w:jc w:val="both"/>
        <w:rPr>
          <w:rFonts w:ascii="Calibri" w:hAnsi="Calibri" w:cs="Calibri"/>
          <w:b/>
          <w:bCs/>
          <w:i/>
          <w:iCs/>
          <w:color w:val="595959" w:themeColor="text1" w:themeTint="A6"/>
          <w:sz w:val="26"/>
          <w:szCs w:val="26"/>
        </w:rPr>
      </w:pPr>
    </w:p>
    <w:p w:rsidR="008E7B5D" w:rsidRPr="004F5D97" w:rsidRDefault="008E7B5D" w:rsidP="008E7B5D">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personalidad con la que concurre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la presente causa administrativa. . . . . . . . . . . . . . . . . . . . . . . . . . . . . . . . . . . . . . . . . . </w:t>
      </w:r>
    </w:p>
    <w:p w:rsidR="008E7B5D" w:rsidRPr="004F5D97" w:rsidRDefault="008E7B5D" w:rsidP="008E7B5D">
      <w:pPr>
        <w:rPr>
          <w:rFonts w:ascii="Calibri" w:hAnsi="Calibri" w:cs="Calibri"/>
          <w:b/>
          <w:color w:val="595959" w:themeColor="text1" w:themeTint="A6"/>
          <w:sz w:val="26"/>
          <w:szCs w:val="26"/>
        </w:rPr>
      </w:pPr>
    </w:p>
    <w:p w:rsidR="008E7B5D" w:rsidRPr="004F5D97" w:rsidRDefault="008E7B5D" w:rsidP="008E7B5D">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promovió el presente proceso, con el carácter representante legal de la persona moral denominada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otorgó a favor del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8E7B5D" w:rsidRPr="004F5D97" w:rsidRDefault="008E7B5D" w:rsidP="008E7B5D">
      <w:pPr>
        <w:ind w:firstLine="708"/>
        <w:jc w:val="both"/>
        <w:rPr>
          <w:rFonts w:ascii="Calibri" w:hAnsi="Calibri" w:cs="Calibri"/>
          <w:color w:val="595959" w:themeColor="text1" w:themeTint="A6"/>
          <w:sz w:val="26"/>
          <w:szCs w:val="26"/>
        </w:rPr>
      </w:pPr>
    </w:p>
    <w:p w:rsidR="008E7B5D" w:rsidRPr="004F5D97" w:rsidRDefault="008E7B5D" w:rsidP="008E7B5D">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Escritura Pública que, presentada en copia certificada expedida por 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Notario Público número 99 noventa y nueve del Partido Judicial de León, Guanajuato (visible en autos a fojas de la </w:t>
      </w:r>
      <w:r>
        <w:rPr>
          <w:rFonts w:ascii="Calibri" w:hAnsi="Calibri" w:cs="Calibri"/>
          <w:color w:val="595959" w:themeColor="text1" w:themeTint="A6"/>
          <w:sz w:val="26"/>
          <w:szCs w:val="26"/>
        </w:rPr>
        <w:t>10 diez a la 16 dieciséis</w:t>
      </w:r>
      <w:r w:rsidRPr="004F5D97">
        <w:rPr>
          <w:rFonts w:ascii="Calibri" w:hAnsi="Calibri" w:cs="Calibri"/>
          <w:color w:val="595959" w:themeColor="text1" w:themeTint="A6"/>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tiene el carácter de Apoderado General para pleitos y cobranzas de la persona moral denominada </w:t>
      </w:r>
      <w:r>
        <w:rPr>
          <w:rFonts w:ascii="Calibri" w:hAnsi="Calibri" w:cs="Calibri"/>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por ende, está plenamente facultado </w:t>
      </w:r>
      <w:r w:rsidRPr="004F5D97">
        <w:rPr>
          <w:rFonts w:ascii="Calibri" w:hAnsi="Calibri" w:cs="Calibri"/>
          <w:color w:val="595959" w:themeColor="text1" w:themeTint="A6"/>
          <w:sz w:val="26"/>
          <w:szCs w:val="26"/>
        </w:rPr>
        <w:lastRenderedPageBreak/>
        <w:t xml:space="preserve">para comparecer, promover e intervenir en el presente proceso, </w:t>
      </w:r>
      <w:r w:rsidRPr="004F5D97">
        <w:rPr>
          <w:rFonts w:ascii="Calibri" w:hAnsi="Calibri"/>
          <w:bCs/>
          <w:iCs/>
          <w:color w:val="595959" w:themeColor="text1" w:themeTint="A6"/>
          <w:sz w:val="26"/>
          <w:szCs w:val="26"/>
        </w:rPr>
        <w:t xml:space="preserve">a nombre de dicha Sociedad Mercantil. . . . . . . . . . . . . . . . </w:t>
      </w:r>
      <w:r w:rsidRPr="004F5D97">
        <w:rPr>
          <w:rFonts w:ascii="Calibri" w:hAnsi="Calibri" w:cs="Calibri"/>
          <w:color w:val="595959" w:themeColor="text1" w:themeTint="A6"/>
          <w:sz w:val="26"/>
          <w:szCs w:val="26"/>
        </w:rPr>
        <w:t xml:space="preserve">. . . . . </w:t>
      </w:r>
      <w:r>
        <w:rPr>
          <w:rFonts w:ascii="Calibri" w:hAnsi="Calibri" w:cs="Calibri"/>
          <w:color w:val="595959" w:themeColor="text1" w:themeTint="A6"/>
          <w:sz w:val="26"/>
          <w:szCs w:val="26"/>
        </w:rPr>
        <w:t>. . . . . . . .</w:t>
      </w:r>
    </w:p>
    <w:p w:rsidR="008E7B5D" w:rsidRPr="004F5D97" w:rsidRDefault="008E7B5D" w:rsidP="008E7B5D">
      <w:pPr>
        <w:jc w:val="both"/>
        <w:rPr>
          <w:rFonts w:ascii="Calibri" w:hAnsi="Calibri" w:cs="Calibri"/>
          <w:b/>
          <w:bCs/>
          <w:i/>
          <w:iCs/>
          <w:color w:val="595959" w:themeColor="text1" w:themeTint="A6"/>
          <w:sz w:val="26"/>
          <w:szCs w:val="26"/>
        </w:rPr>
      </w:pPr>
    </w:p>
    <w:p w:rsidR="008E7B5D" w:rsidRPr="004F5D97" w:rsidRDefault="008E7B5D" w:rsidP="008E7B5D">
      <w:pPr>
        <w:ind w:firstLine="708"/>
        <w:jc w:val="both"/>
        <w:rPr>
          <w:rFonts w:ascii="Calibri" w:hAnsi="Calibri" w:cs="Calibri"/>
          <w:bCs/>
          <w:iCs/>
          <w:color w:val="595959" w:themeColor="text1" w:themeTint="A6"/>
          <w:sz w:val="26"/>
          <w:szCs w:val="26"/>
        </w:rPr>
      </w:pPr>
      <w:proofErr w:type="gramStart"/>
      <w:r w:rsidRPr="004F5D97">
        <w:rPr>
          <w:rFonts w:ascii="Calibri" w:hAnsi="Calibri" w:cs="Calibri"/>
          <w:b/>
          <w:bCs/>
          <w:i/>
          <w:iCs/>
          <w:color w:val="595959" w:themeColor="text1" w:themeTint="A6"/>
          <w:sz w:val="26"/>
          <w:szCs w:val="26"/>
        </w:rPr>
        <w:t>QUINTO.-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xml:space="preserve">. . . . . . . . . . . . . . </w:t>
      </w:r>
    </w:p>
    <w:p w:rsidR="008E7B5D" w:rsidRPr="004F5D97" w:rsidRDefault="008E7B5D" w:rsidP="008E7B5D">
      <w:pPr>
        <w:jc w:val="both"/>
        <w:rPr>
          <w:rFonts w:ascii="Calibri" w:hAnsi="Calibri" w:cs="Calibri"/>
          <w:b/>
          <w:bCs/>
          <w:i/>
          <w:iCs/>
          <w:color w:val="595959" w:themeColor="text1" w:themeTint="A6"/>
          <w:sz w:val="26"/>
          <w:szCs w:val="26"/>
        </w:rPr>
      </w:pPr>
    </w:p>
    <w:p w:rsidR="008E7B5D" w:rsidRPr="004F5D97" w:rsidRDefault="008E7B5D" w:rsidP="008E7B5D">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w:t>
      </w:r>
      <w:proofErr w:type="gramStart"/>
      <w:r w:rsidRPr="004F5D97">
        <w:rPr>
          <w:rFonts w:ascii="Calibri" w:hAnsi="Calibri" w:cs="Calibri"/>
          <w:bCs/>
          <w:iCs/>
          <w:color w:val="595959" w:themeColor="text1" w:themeTint="A6"/>
          <w:sz w:val="26"/>
          <w:szCs w:val="26"/>
        </w:rPr>
        <w:t>que</w:t>
      </w:r>
      <w:proofErr w:type="gramEnd"/>
      <w:r w:rsidRPr="004F5D97">
        <w:rPr>
          <w:rFonts w:ascii="Calibri" w:hAnsi="Calibri" w:cs="Calibri"/>
          <w:bCs/>
          <w:iCs/>
          <w:color w:val="595959" w:themeColor="text1" w:themeTint="A6"/>
          <w:sz w:val="26"/>
          <w:szCs w:val="26"/>
        </w:rPr>
        <w:t xml:space="preserve"> en el presente proceso, el inspector demandado, </w:t>
      </w:r>
      <w:r w:rsidRPr="004F5D97">
        <w:rPr>
          <w:rFonts w:ascii="Calibri" w:hAnsi="Calibri" w:cs="Calibri"/>
          <w:b/>
          <w:bCs/>
          <w:iCs/>
          <w:color w:val="595959" w:themeColor="text1" w:themeTint="A6"/>
          <w:sz w:val="26"/>
          <w:szCs w:val="26"/>
        </w:rPr>
        <w:t>exteriorizó</w:t>
      </w:r>
      <w:r w:rsidRPr="004F5D97">
        <w:rPr>
          <w:rFonts w:ascii="Calibri" w:hAnsi="Calibri" w:cs="Calibri"/>
          <w:bCs/>
          <w:iCs/>
          <w:color w:val="595959" w:themeColor="text1" w:themeTint="A6"/>
          <w:sz w:val="26"/>
          <w:szCs w:val="26"/>
        </w:rPr>
        <w:t xml:space="preserve"> como causal de improcedencia, que no existe afectación a los intereses jurídicos de la representada del actor, pues el acta se realizó en contra del operador del autobús. </w:t>
      </w:r>
      <w:r w:rsidRPr="004F5D97">
        <w:rPr>
          <w:rFonts w:ascii="Calibri" w:hAnsi="Calibri" w:cs="Calibri"/>
          <w:color w:val="595959" w:themeColor="text1" w:themeTint="A6"/>
          <w:sz w:val="26"/>
          <w:szCs w:val="26"/>
        </w:rPr>
        <w:t xml:space="preserve">. . . . . . . . . . . . . . . . . . . . . . . . . . </w:t>
      </w:r>
      <w:r>
        <w:rPr>
          <w:rFonts w:ascii="Calibri" w:hAnsi="Calibri" w:cs="Calibri"/>
          <w:color w:val="595959" w:themeColor="text1" w:themeTint="A6"/>
          <w:sz w:val="26"/>
          <w:szCs w:val="26"/>
        </w:rPr>
        <w:t xml:space="preserve">. . . . . . . . . . . . . . . </w:t>
      </w:r>
    </w:p>
    <w:p w:rsidR="008E7B5D" w:rsidRPr="004F5D97" w:rsidRDefault="008E7B5D" w:rsidP="008E7B5D">
      <w:pPr>
        <w:pStyle w:val="Sangradetextonormal"/>
        <w:ind w:left="0" w:firstLine="708"/>
        <w:jc w:val="both"/>
        <w:rPr>
          <w:rFonts w:ascii="Calibri" w:hAnsi="Calibri" w:cs="Calibri"/>
          <w:bCs/>
          <w:iCs/>
          <w:color w:val="595959" w:themeColor="text1" w:themeTint="A6"/>
          <w:sz w:val="20"/>
          <w:szCs w:val="20"/>
        </w:rPr>
      </w:pPr>
    </w:p>
    <w:p w:rsidR="008E7B5D" w:rsidRPr="004F5D97" w:rsidRDefault="008E7B5D" w:rsidP="008E7B5D">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para este juzgador, </w:t>
      </w:r>
      <w:r>
        <w:rPr>
          <w:rFonts w:ascii="Calibri" w:hAnsi="Calibri" w:cs="Calibri"/>
          <w:b/>
          <w:bCs/>
          <w:iCs/>
          <w:color w:val="595959" w:themeColor="text1" w:themeTint="A6"/>
          <w:sz w:val="26"/>
          <w:szCs w:val="26"/>
        </w:rPr>
        <w:t>no</w:t>
      </w:r>
      <w:r w:rsidRPr="004F5D97">
        <w:rPr>
          <w:rFonts w:ascii="Calibri" w:hAnsi="Calibri" w:cs="Calibri"/>
          <w:b/>
          <w:bCs/>
          <w:iCs/>
          <w:color w:val="595959" w:themeColor="text1" w:themeTint="A6"/>
          <w:sz w:val="26"/>
          <w:szCs w:val="26"/>
        </w:rPr>
        <w:t xml:space="preserve"> se actualiza</w:t>
      </w:r>
      <w:r w:rsidRPr="004F5D97">
        <w:rPr>
          <w:rFonts w:ascii="Calibri" w:hAnsi="Calibri" w:cs="Calibri"/>
          <w:bCs/>
          <w:iCs/>
          <w:color w:val="595959" w:themeColor="text1" w:themeTint="A6"/>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w:t>
      </w:r>
      <w:r>
        <w:rPr>
          <w:rFonts w:ascii="Calibri" w:hAnsi="Calibri" w:cs="Calibri"/>
          <w:bCs/>
          <w:iCs/>
          <w:color w:val="595959" w:themeColor="text1" w:themeTint="A6"/>
          <w:sz w:val="26"/>
          <w:szCs w:val="26"/>
        </w:rPr>
        <w:t xml:space="preserve">46310 </w:t>
      </w:r>
      <w:r w:rsidRPr="004F5D97">
        <w:rPr>
          <w:rFonts w:ascii="Calibri" w:hAnsi="Calibri" w:cs="Calibri"/>
          <w:bCs/>
          <w:iCs/>
          <w:color w:val="595959" w:themeColor="text1" w:themeTint="A6"/>
          <w:sz w:val="26"/>
          <w:szCs w:val="26"/>
        </w:rPr>
        <w:t>(dos-ocho-seis-ocho-</w:t>
      </w:r>
      <w:r>
        <w:rPr>
          <w:rFonts w:ascii="Calibri" w:hAnsi="Calibri" w:cs="Calibri"/>
          <w:bCs/>
          <w:iCs/>
          <w:color w:val="595959" w:themeColor="text1" w:themeTint="A6"/>
          <w:sz w:val="26"/>
          <w:szCs w:val="26"/>
        </w:rPr>
        <w:t>cuatro-seis-tres-uno-cero</w:t>
      </w:r>
      <w:r w:rsidRPr="004F5D97">
        <w:rPr>
          <w:rFonts w:ascii="Calibri" w:hAnsi="Calibri" w:cs="Calibri"/>
          <w:bCs/>
          <w:iCs/>
          <w:color w:val="595959" w:themeColor="text1" w:themeTint="A6"/>
          <w:sz w:val="26"/>
          <w:szCs w:val="26"/>
        </w:rPr>
        <w:t xml:space="preserve">) del autobús marca </w:t>
      </w:r>
      <w:r>
        <w:rPr>
          <w:rFonts w:ascii="Calibri" w:hAnsi="Calibri" w:cs="Calibri"/>
          <w:bCs/>
          <w:iCs/>
          <w:color w:val="595959" w:themeColor="text1" w:themeTint="A6"/>
          <w:sz w:val="26"/>
          <w:szCs w:val="26"/>
        </w:rPr>
        <w:t>Mercedes Benz</w:t>
      </w:r>
      <w:r w:rsidRPr="004F5D97">
        <w:rPr>
          <w:rFonts w:ascii="Calibri" w:hAnsi="Calibri" w:cs="Calibri"/>
          <w:bCs/>
          <w:iCs/>
          <w:color w:val="595959" w:themeColor="text1" w:themeTint="A6"/>
          <w:sz w:val="26"/>
          <w:szCs w:val="26"/>
        </w:rPr>
        <w:t>, tipo ómnibus, modelo 20</w:t>
      </w:r>
      <w:r>
        <w:rPr>
          <w:rFonts w:ascii="Calibri" w:hAnsi="Calibri" w:cs="Calibri"/>
          <w:bCs/>
          <w:iCs/>
          <w:color w:val="595959" w:themeColor="text1" w:themeTint="A6"/>
          <w:sz w:val="26"/>
          <w:szCs w:val="26"/>
        </w:rPr>
        <w:t>07</w:t>
      </w:r>
      <w:r w:rsidRPr="004F5D97">
        <w:rPr>
          <w:rFonts w:ascii="Calibri" w:hAnsi="Calibri" w:cs="Calibri"/>
          <w:bCs/>
          <w:iCs/>
          <w:color w:val="595959" w:themeColor="text1" w:themeTint="A6"/>
          <w:sz w:val="26"/>
          <w:szCs w:val="26"/>
        </w:rPr>
        <w:t xml:space="preserve"> dos mil </w:t>
      </w:r>
      <w:r>
        <w:rPr>
          <w:rFonts w:ascii="Calibri" w:hAnsi="Calibri" w:cs="Calibri"/>
          <w:bCs/>
          <w:iCs/>
          <w:color w:val="595959" w:themeColor="text1" w:themeTint="A6"/>
          <w:sz w:val="26"/>
          <w:szCs w:val="26"/>
        </w:rPr>
        <w:t>siete,</w:t>
      </w:r>
      <w:r w:rsidRPr="004F5D97">
        <w:rPr>
          <w:rFonts w:ascii="Calibri" w:hAnsi="Calibri" w:cs="Calibri"/>
          <w:bCs/>
          <w:iCs/>
          <w:color w:val="595959" w:themeColor="text1" w:themeTint="A6"/>
          <w:sz w:val="26"/>
          <w:szCs w:val="26"/>
        </w:rPr>
        <w:t xml:space="preserve"> con número económico LE</w:t>
      </w:r>
      <w:r>
        <w:rPr>
          <w:rFonts w:ascii="Calibri" w:hAnsi="Calibri" w:cs="Calibri"/>
          <w:bCs/>
          <w:iCs/>
          <w:color w:val="595959" w:themeColor="text1" w:themeTint="A6"/>
          <w:sz w:val="26"/>
          <w:szCs w:val="26"/>
        </w:rPr>
        <w:t>0162 (LE cero-uno-seis-dos</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y </w:t>
      </w:r>
      <w:r w:rsidRPr="004F5D97">
        <w:rPr>
          <w:rFonts w:ascii="Calibri" w:hAnsi="Calibri" w:cs="Calibri"/>
          <w:bCs/>
          <w:iCs/>
          <w:color w:val="595959" w:themeColor="text1" w:themeTint="A6"/>
          <w:sz w:val="26"/>
          <w:szCs w:val="26"/>
        </w:rPr>
        <w:t>con placas número 74</w:t>
      </w:r>
      <w:r>
        <w:rPr>
          <w:rFonts w:ascii="Calibri" w:hAnsi="Calibri" w:cs="Calibri"/>
          <w:bCs/>
          <w:iCs/>
          <w:color w:val="595959" w:themeColor="text1" w:themeTint="A6"/>
          <w:sz w:val="26"/>
          <w:szCs w:val="26"/>
        </w:rPr>
        <w:t>1687</w:t>
      </w:r>
      <w:r w:rsidRPr="004F5D97">
        <w:rPr>
          <w:rFonts w:ascii="Calibri" w:hAnsi="Calibri" w:cs="Calibri"/>
          <w:bCs/>
          <w:iCs/>
          <w:color w:val="595959" w:themeColor="text1" w:themeTint="A6"/>
          <w:sz w:val="26"/>
          <w:szCs w:val="26"/>
        </w:rPr>
        <w:t xml:space="preserve">D (apreciable a foja </w:t>
      </w:r>
      <w:r>
        <w:rPr>
          <w:rFonts w:ascii="Calibri" w:hAnsi="Calibri" w:cs="Calibri"/>
          <w:bCs/>
          <w:iCs/>
          <w:color w:val="595959" w:themeColor="text1" w:themeTint="A6"/>
          <w:sz w:val="26"/>
          <w:szCs w:val="26"/>
        </w:rPr>
        <w:t>18 dieciocho)</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lo que en la especie se dio, al</w:t>
      </w:r>
      <w:r w:rsidRPr="004F5D97">
        <w:rPr>
          <w:rFonts w:ascii="Calibri" w:hAnsi="Calibri" w:cs="Calibri"/>
          <w:bCs/>
          <w:iCs/>
          <w:color w:val="595959" w:themeColor="text1" w:themeTint="A6"/>
          <w:sz w:val="26"/>
          <w:szCs w:val="26"/>
        </w:rPr>
        <w:t xml:space="preserve"> habérsele impuesto una mul</w:t>
      </w:r>
      <w:r>
        <w:rPr>
          <w:rFonts w:ascii="Calibri" w:hAnsi="Calibri" w:cs="Calibri"/>
          <w:bCs/>
          <w:iCs/>
          <w:color w:val="595959" w:themeColor="text1" w:themeTint="A6"/>
          <w:sz w:val="26"/>
          <w:szCs w:val="26"/>
        </w:rPr>
        <w:t>ta por la cantidad $588.82 (Quinientos ochenta y ocho pesos 82/100 Moneda Nacional)</w:t>
      </w:r>
      <w:r w:rsidRPr="004F5D97">
        <w:rPr>
          <w:rFonts w:ascii="Calibri" w:hAnsi="Calibri" w:cs="Calibri"/>
          <w:bCs/>
          <w:iCs/>
          <w:color w:val="595959" w:themeColor="text1" w:themeTint="A6"/>
          <w:sz w:val="26"/>
          <w:szCs w:val="26"/>
        </w:rPr>
        <w:t>, misma que, a la fecha, se encuentra pagada</w:t>
      </w:r>
      <w:r>
        <w:rPr>
          <w:rFonts w:ascii="Calibri" w:hAnsi="Calibri" w:cs="Calibri"/>
          <w:bCs/>
          <w:iCs/>
          <w:color w:val="FF0000"/>
          <w:sz w:val="26"/>
          <w:szCs w:val="26"/>
        </w:rPr>
        <w:t xml:space="preserve"> </w:t>
      </w:r>
      <w:r w:rsidRPr="000E494B">
        <w:rPr>
          <w:rFonts w:ascii="Calibri" w:hAnsi="Calibri" w:cs="Calibri"/>
          <w:bCs/>
          <w:iCs/>
          <w:color w:val="595959" w:themeColor="text1" w:themeTint="A6"/>
          <w:sz w:val="26"/>
          <w:szCs w:val="26"/>
        </w:rPr>
        <w:t>por la poderdante del actor</w:t>
      </w:r>
      <w:r w:rsidRPr="004F5D97">
        <w:rPr>
          <w:rFonts w:ascii="Calibri" w:hAnsi="Calibri" w:cs="Calibri"/>
          <w:bCs/>
          <w:iCs/>
          <w:color w:val="595959" w:themeColor="text1" w:themeTint="A6"/>
          <w:sz w:val="26"/>
          <w:szCs w:val="26"/>
        </w:rPr>
        <w:t xml:space="preserve">; habiendo resultado en consecuencia, afectada, por tal motivo, en su patrimonio, por lo que no queda duda alguna, que la persona moral denominada </w:t>
      </w:r>
      <w:r>
        <w:rPr>
          <w:rFonts w:ascii="Calibri" w:hAnsi="Calibri" w:cs="Calibri"/>
          <w:bCs/>
          <w:i/>
          <w:iCs/>
          <w:color w:val="595959" w:themeColor="text1" w:themeTint="A6"/>
          <w:sz w:val="26"/>
          <w:szCs w:val="26"/>
        </w:rPr>
        <w:t>(.....)</w:t>
      </w:r>
      <w:r w:rsidRPr="004F5D97">
        <w:rPr>
          <w:rFonts w:ascii="Calibri" w:hAnsi="Calibri" w:cs="Calibri"/>
          <w:bCs/>
          <w:i/>
          <w:iCs/>
          <w:color w:val="595959" w:themeColor="text1" w:themeTint="A6"/>
          <w:sz w:val="26"/>
          <w:szCs w:val="26"/>
        </w:rPr>
        <w:t>,</w:t>
      </w:r>
      <w:r w:rsidRPr="004F5D97">
        <w:rPr>
          <w:rFonts w:ascii="Calibri" w:hAnsi="Calibri" w:cs="Calibri"/>
          <w:bCs/>
          <w:iCs/>
          <w:color w:val="595959" w:themeColor="text1" w:themeTint="A6"/>
          <w:sz w:val="26"/>
          <w:szCs w:val="26"/>
        </w:rPr>
        <w:t xml:space="preserve"> cuenta con </w:t>
      </w:r>
      <w:r w:rsidRPr="004F5D97">
        <w:rPr>
          <w:rFonts w:ascii="Calibri" w:hAnsi="Calibri" w:cs="Calibri"/>
          <w:b/>
          <w:bCs/>
          <w:iCs/>
          <w:color w:val="595959" w:themeColor="text1" w:themeTint="A6"/>
          <w:sz w:val="26"/>
          <w:szCs w:val="26"/>
        </w:rPr>
        <w:t xml:space="preserve">interés jurídico </w:t>
      </w:r>
      <w:r w:rsidRPr="004F5D97">
        <w:rPr>
          <w:rFonts w:ascii="Calibri" w:hAnsi="Calibri" w:cs="Calibri"/>
          <w:bCs/>
          <w:iCs/>
          <w:color w:val="595959" w:themeColor="text1" w:themeTint="A6"/>
          <w:sz w:val="26"/>
          <w:szCs w:val="26"/>
        </w:rPr>
        <w:t>en el presente proceso. . . . . . . . . . . . . . . . . . . .</w:t>
      </w:r>
      <w:r w:rsidRPr="004F5D97">
        <w:rPr>
          <w:rFonts w:ascii="Calibri" w:hAnsi="Calibri" w:cs="Calibri"/>
          <w:color w:val="595959" w:themeColor="text1" w:themeTint="A6"/>
          <w:sz w:val="26"/>
          <w:szCs w:val="26"/>
        </w:rPr>
        <w:t xml:space="preserve"> . . . . . . </w:t>
      </w:r>
      <w:r>
        <w:rPr>
          <w:rFonts w:ascii="Calibri" w:hAnsi="Calibri" w:cs="Calibri"/>
          <w:color w:val="595959" w:themeColor="text1" w:themeTint="A6"/>
          <w:sz w:val="26"/>
          <w:szCs w:val="26"/>
        </w:rPr>
        <w:t xml:space="preserve">. . . . . . . . . . . . . . . . . . . . . . . . . . . . . . . . . . . . </w:t>
      </w:r>
    </w:p>
    <w:p w:rsidR="008E7B5D" w:rsidRPr="004F5D97" w:rsidRDefault="008E7B5D" w:rsidP="008E7B5D">
      <w:pPr>
        <w:pStyle w:val="Sangradetextonormal"/>
        <w:ind w:left="0" w:firstLine="708"/>
        <w:jc w:val="both"/>
        <w:rPr>
          <w:rFonts w:ascii="Calibri" w:hAnsi="Calibri" w:cs="Calibri"/>
          <w:bCs/>
          <w:iCs/>
          <w:color w:val="595959" w:themeColor="text1" w:themeTint="A6"/>
          <w:sz w:val="20"/>
          <w:szCs w:val="20"/>
        </w:rPr>
      </w:pPr>
    </w:p>
    <w:p w:rsidR="008E7B5D" w:rsidRPr="004F5D97" w:rsidRDefault="008E7B5D" w:rsidP="008E7B5D">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Finalmente,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p>
    <w:p w:rsidR="008E7B5D" w:rsidRPr="004F5D97" w:rsidRDefault="008E7B5D" w:rsidP="008E7B5D">
      <w:pPr>
        <w:jc w:val="both"/>
        <w:rPr>
          <w:rFonts w:ascii="Calibri" w:hAnsi="Calibri" w:cs="Calibri"/>
          <w:b/>
          <w:bCs/>
          <w:i/>
          <w:iCs/>
          <w:color w:val="595959" w:themeColor="text1" w:themeTint="A6"/>
          <w:sz w:val="26"/>
          <w:szCs w:val="26"/>
          <w:lang w:val="es-MX"/>
        </w:rPr>
      </w:pPr>
    </w:p>
    <w:p w:rsidR="008E7B5D" w:rsidRPr="004F5D97" w:rsidRDefault="008E7B5D" w:rsidP="008E7B5D">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lastRenderedPageBreak/>
        <w:t>SEXTO.-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8E7B5D" w:rsidRPr="004F5D97" w:rsidRDefault="008E7B5D" w:rsidP="008E7B5D">
      <w:pPr>
        <w:jc w:val="both"/>
        <w:rPr>
          <w:rFonts w:ascii="Calibri" w:hAnsi="Calibri" w:cs="Calibri"/>
          <w:color w:val="595959" w:themeColor="text1" w:themeTint="A6"/>
          <w:sz w:val="26"/>
          <w:szCs w:val="26"/>
        </w:rPr>
      </w:pPr>
    </w:p>
    <w:p w:rsidR="008E7B5D" w:rsidRDefault="008E7B5D" w:rsidP="008E7B5D">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fecha </w:t>
      </w:r>
      <w:r>
        <w:rPr>
          <w:rFonts w:ascii="Calibri" w:hAnsi="Calibri" w:cs="Calibri"/>
          <w:color w:val="595959" w:themeColor="text1" w:themeTint="A6"/>
          <w:sz w:val="26"/>
          <w:szCs w:val="26"/>
        </w:rPr>
        <w:t>15 quince de diciembre</w:t>
      </w:r>
      <w:r w:rsidRPr="004F5D97">
        <w:rPr>
          <w:rFonts w:ascii="Calibri" w:hAnsi="Calibri" w:cs="Calibri"/>
          <w:color w:val="595959" w:themeColor="text1" w:themeTint="A6"/>
          <w:sz w:val="26"/>
          <w:szCs w:val="26"/>
        </w:rPr>
        <w:t xml:space="preserve"> del 2017 dos mil diecisiete, en el lugar que identificó como: </w:t>
      </w:r>
      <w:r w:rsidRPr="004F5D97">
        <w:rPr>
          <w:rFonts w:ascii="Calibri" w:hAnsi="Calibri" w:cs="Calibri"/>
          <w:i/>
          <w:iCs/>
          <w:color w:val="595959" w:themeColor="text1" w:themeTint="A6"/>
          <w:sz w:val="26"/>
          <w:szCs w:val="26"/>
        </w:rPr>
        <w:t>“</w:t>
      </w:r>
      <w:r>
        <w:rPr>
          <w:rFonts w:ascii="Calibri" w:hAnsi="Calibri" w:cs="Calibri"/>
          <w:i/>
          <w:iCs/>
          <w:color w:val="595959" w:themeColor="text1" w:themeTint="A6"/>
          <w:sz w:val="26"/>
          <w:szCs w:val="26"/>
        </w:rPr>
        <w:t>Estación San Jerónimo…..</w:t>
      </w:r>
      <w:r w:rsidRPr="004F5D97">
        <w:rPr>
          <w:rFonts w:ascii="Calibri" w:hAnsi="Calibri" w:cs="Calibri"/>
          <w:i/>
          <w:iCs/>
          <w:color w:val="595959" w:themeColor="text1" w:themeTint="A6"/>
          <w:sz w:val="26"/>
          <w:szCs w:val="26"/>
        </w:rPr>
        <w:t>, colonia:…”</w:t>
      </w:r>
      <w:r w:rsidRPr="004F5D97">
        <w:rPr>
          <w:rFonts w:ascii="Calibri" w:hAnsi="Calibri" w:cs="Calibri"/>
          <w:iCs/>
          <w:color w:val="595959" w:themeColor="text1" w:themeTint="A6"/>
          <w:sz w:val="26"/>
          <w:szCs w:val="26"/>
        </w:rPr>
        <w:t xml:space="preserve"> de esta ciudad,</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levantó el acta de infracción con número </w:t>
      </w:r>
      <w:r>
        <w:rPr>
          <w:rFonts w:ascii="Calibri" w:hAnsi="Calibri" w:cs="Calibri"/>
          <w:color w:val="595959" w:themeColor="text1" w:themeTint="A6"/>
          <w:sz w:val="26"/>
          <w:szCs w:val="26"/>
        </w:rPr>
        <w:t>372107 (tres-siete-dos-uno-cero-siete)</w:t>
      </w:r>
      <w:r w:rsidRPr="004F5D97">
        <w:rPr>
          <w:rFonts w:ascii="Calibri" w:hAnsi="Calibri" w:cs="Calibri"/>
          <w:color w:val="595959" w:themeColor="text1" w:themeTint="A6"/>
          <w:sz w:val="26"/>
          <w:szCs w:val="26"/>
        </w:rPr>
        <w:t xml:space="preserve">, en la que señaló como concepto de la infracción: </w:t>
      </w:r>
      <w:r>
        <w:rPr>
          <w:rFonts w:ascii="Calibri" w:hAnsi="Calibri" w:cs="Calibri"/>
          <w:i/>
          <w:color w:val="595959" w:themeColor="text1" w:themeTint="A6"/>
          <w:sz w:val="26"/>
          <w:szCs w:val="26"/>
        </w:rPr>
        <w:t>“Por no c</w:t>
      </w:r>
      <w:r w:rsidRPr="004F5D97">
        <w:rPr>
          <w:rFonts w:ascii="Calibri" w:hAnsi="Calibri" w:cs="Calibri"/>
          <w:i/>
          <w:color w:val="595959" w:themeColor="text1" w:themeTint="A6"/>
          <w:sz w:val="26"/>
          <w:szCs w:val="26"/>
        </w:rPr>
        <w:t>umplir con</w:t>
      </w:r>
      <w:r>
        <w:rPr>
          <w:rFonts w:ascii="Calibri" w:hAnsi="Calibri" w:cs="Calibri"/>
          <w:i/>
          <w:color w:val="595959" w:themeColor="text1" w:themeTint="A6"/>
          <w:sz w:val="26"/>
          <w:szCs w:val="26"/>
        </w:rPr>
        <w:t xml:space="preserve"> </w:t>
      </w:r>
      <w:r w:rsidRPr="004F5D97">
        <w:rPr>
          <w:rFonts w:ascii="Calibri" w:hAnsi="Calibri" w:cs="Calibri"/>
          <w:i/>
          <w:color w:val="595959" w:themeColor="text1" w:themeTint="A6"/>
          <w:sz w:val="26"/>
          <w:szCs w:val="26"/>
        </w:rPr>
        <w:t>horario</w:t>
      </w:r>
      <w:r>
        <w:rPr>
          <w:rFonts w:ascii="Calibri" w:hAnsi="Calibri" w:cs="Calibri"/>
          <w:i/>
          <w:color w:val="595959" w:themeColor="text1" w:themeTint="A6"/>
          <w:sz w:val="26"/>
          <w:szCs w:val="26"/>
        </w:rPr>
        <w:t xml:space="preserve">s, rutas, </w:t>
      </w:r>
      <w:r w:rsidRPr="004F5D97">
        <w:rPr>
          <w:rFonts w:ascii="Calibri" w:hAnsi="Calibri" w:cs="Calibri"/>
          <w:i/>
          <w:color w:val="595959" w:themeColor="text1" w:themeTint="A6"/>
          <w:sz w:val="26"/>
          <w:szCs w:val="26"/>
        </w:rPr>
        <w:t>itinerario</w:t>
      </w:r>
      <w:r>
        <w:rPr>
          <w:rFonts w:ascii="Calibri" w:hAnsi="Calibri" w:cs="Calibri"/>
          <w:i/>
          <w:color w:val="595959" w:themeColor="text1" w:themeTint="A6"/>
          <w:sz w:val="26"/>
          <w:szCs w:val="26"/>
        </w:rPr>
        <w:t xml:space="preserve">s </w:t>
      </w:r>
      <w:r w:rsidRPr="004F5D97">
        <w:rPr>
          <w:rFonts w:ascii="Calibri" w:hAnsi="Calibri" w:cs="Calibri"/>
          <w:i/>
          <w:color w:val="595959" w:themeColor="text1" w:themeTint="A6"/>
          <w:sz w:val="26"/>
          <w:szCs w:val="26"/>
        </w:rPr>
        <w:t xml:space="preserve">y frecuencias </w:t>
      </w:r>
      <w:r>
        <w:rPr>
          <w:rFonts w:ascii="Calibri" w:hAnsi="Calibri" w:cs="Calibri"/>
          <w:i/>
          <w:color w:val="595959" w:themeColor="text1" w:themeTint="A6"/>
          <w:sz w:val="26"/>
          <w:szCs w:val="26"/>
        </w:rPr>
        <w:t xml:space="preserve">autorizadas por la Dirección. -me </w:t>
      </w:r>
      <w:proofErr w:type="gramStart"/>
      <w:r>
        <w:rPr>
          <w:rFonts w:ascii="Calibri" w:hAnsi="Calibri" w:cs="Calibri"/>
          <w:i/>
          <w:color w:val="595959" w:themeColor="text1" w:themeTint="A6"/>
          <w:sz w:val="26"/>
          <w:szCs w:val="26"/>
        </w:rPr>
        <w:t>encontraba….</w:t>
      </w:r>
      <w:proofErr w:type="gramEnd"/>
      <w:r>
        <w:rPr>
          <w:rFonts w:ascii="Calibri" w:hAnsi="Calibri" w:cs="Calibri"/>
          <w:i/>
          <w:color w:val="595959" w:themeColor="text1" w:themeTint="A6"/>
          <w:sz w:val="26"/>
          <w:szCs w:val="26"/>
        </w:rPr>
        <w:t>verificando el cumplimiento del servicio con plan de operación en mano por parte de la empresa concesionaria y de los operadores………teniendo incumplimiento del servicio N° 11……..de acuerdo al plan de operación vigente-</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especificando en el recuadro destinado a los datos del infractor: </w:t>
      </w:r>
      <w:r w:rsidRPr="004F5D97">
        <w:rPr>
          <w:rFonts w:ascii="Calibri" w:hAnsi="Calibri" w:cs="Calibri"/>
          <w:i/>
          <w:color w:val="595959" w:themeColor="text1" w:themeTint="A6"/>
          <w:sz w:val="26"/>
          <w:szCs w:val="26"/>
        </w:rPr>
        <w:t xml:space="preserve">“Nombre: </w:t>
      </w:r>
      <w:r>
        <w:rPr>
          <w:rFonts w:ascii="Calibri" w:hAnsi="Calibri" w:cs="Calibri"/>
          <w:i/>
          <w:color w:val="595959" w:themeColor="text1" w:themeTint="A6"/>
          <w:sz w:val="26"/>
          <w:szCs w:val="26"/>
        </w:rPr>
        <w:t>Juan David Ruiz Medina</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señalando como</w:t>
      </w:r>
    </w:p>
    <w:p w:rsidR="008E7B5D" w:rsidRDefault="008E7B5D" w:rsidP="008E7B5D">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0116/2doJAM/2018-JN</w:t>
      </w:r>
    </w:p>
    <w:p w:rsidR="008E7B5D" w:rsidRDefault="008E7B5D" w:rsidP="008E7B5D">
      <w:pPr>
        <w:ind w:firstLine="708"/>
        <w:jc w:val="both"/>
        <w:rPr>
          <w:rFonts w:ascii="Calibri" w:hAnsi="Calibri" w:cs="Calibri"/>
          <w:color w:val="595959" w:themeColor="text1" w:themeTint="A6"/>
          <w:sz w:val="26"/>
          <w:szCs w:val="26"/>
        </w:rPr>
      </w:pPr>
    </w:p>
    <w:p w:rsidR="008E7B5D" w:rsidRPr="004F1AE9" w:rsidRDefault="008E7B5D" w:rsidP="008E7B5D">
      <w:pPr>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 Concesionario o Permisionario: </w:t>
      </w:r>
      <w:proofErr w:type="gramStart"/>
      <w:r>
        <w:rPr>
          <w:rFonts w:ascii="Calibri" w:hAnsi="Calibri" w:cs="Calibri"/>
          <w:i/>
          <w:color w:val="595959" w:themeColor="text1" w:themeTint="A6"/>
          <w:sz w:val="26"/>
          <w:szCs w:val="26"/>
        </w:rPr>
        <w:t>(....</w:t>
      </w:r>
      <w:proofErr w:type="gramEnd"/>
      <w:r>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recogiendo en garantía del cumplimiento de la sanción económica que, en su caso, procediera, </w:t>
      </w:r>
      <w:r w:rsidRPr="004F5D97">
        <w:rPr>
          <w:rFonts w:ascii="Calibri" w:hAnsi="Calibri" w:cs="Calibri"/>
          <w:bCs/>
          <w:color w:val="595959" w:themeColor="text1" w:themeTint="A6"/>
          <w:sz w:val="26"/>
          <w:szCs w:val="26"/>
        </w:rPr>
        <w:t>las placas de circulación 74</w:t>
      </w:r>
      <w:r>
        <w:rPr>
          <w:rFonts w:ascii="Calibri" w:hAnsi="Calibri" w:cs="Calibri"/>
          <w:bCs/>
          <w:color w:val="595959" w:themeColor="text1" w:themeTint="A6"/>
          <w:sz w:val="26"/>
          <w:szCs w:val="26"/>
        </w:rPr>
        <w:t>1</w:t>
      </w:r>
      <w:r w:rsidRPr="004F5D97">
        <w:rPr>
          <w:rFonts w:ascii="Calibri" w:hAnsi="Calibri" w:cs="Calibri"/>
          <w:bCs/>
          <w:color w:val="595959" w:themeColor="text1" w:themeTint="A6"/>
          <w:sz w:val="26"/>
          <w:szCs w:val="26"/>
        </w:rPr>
        <w:t>-</w:t>
      </w:r>
      <w:r>
        <w:rPr>
          <w:rFonts w:ascii="Calibri" w:hAnsi="Calibri" w:cs="Calibri"/>
          <w:bCs/>
          <w:color w:val="595959" w:themeColor="text1" w:themeTint="A6"/>
          <w:sz w:val="26"/>
          <w:szCs w:val="26"/>
        </w:rPr>
        <w:t>687</w:t>
      </w:r>
      <w:r w:rsidRPr="004F5D97">
        <w:rPr>
          <w:rFonts w:ascii="Calibri" w:hAnsi="Calibri" w:cs="Calibri"/>
          <w:bCs/>
          <w:color w:val="595959" w:themeColor="text1" w:themeTint="A6"/>
          <w:sz w:val="26"/>
          <w:szCs w:val="26"/>
        </w:rPr>
        <w:t>-D, de un autobús,</w:t>
      </w:r>
      <w:r w:rsidRPr="004F5D97">
        <w:rPr>
          <w:rFonts w:ascii="Calibri" w:hAnsi="Calibri" w:cs="Calibri"/>
          <w:color w:val="595959" w:themeColor="text1" w:themeTint="A6"/>
          <w:sz w:val="26"/>
          <w:szCs w:val="26"/>
        </w:rPr>
        <w:t xml:space="preserve"> según consta en el cuerpo del acta materia de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w:t>
      </w:r>
      <w:r w:rsidRPr="004F5D97">
        <w:rPr>
          <w:rFonts w:ascii="Calibri" w:hAnsi="Calibri" w:cs="Calibri"/>
          <w:iCs/>
          <w:color w:val="595959" w:themeColor="text1" w:themeTint="A6"/>
          <w:sz w:val="26"/>
          <w:szCs w:val="26"/>
        </w:rPr>
        <w:t xml:space="preserve">. . </w:t>
      </w:r>
      <w:r w:rsidRPr="004F5D97">
        <w:rPr>
          <w:rFonts w:ascii="Calibri" w:hAnsi="Calibri" w:cs="Calibri"/>
          <w:color w:val="595959" w:themeColor="text1" w:themeTint="A6"/>
          <w:sz w:val="26"/>
          <w:szCs w:val="26"/>
        </w:rPr>
        <w:t xml:space="preserve">. . . . . . . . . . . . . . . . . . . . . . . . . . . . . . . . . . . </w:t>
      </w:r>
    </w:p>
    <w:p w:rsidR="008E7B5D" w:rsidRPr="004F5D97" w:rsidRDefault="008E7B5D" w:rsidP="008E7B5D">
      <w:pPr>
        <w:pStyle w:val="Textoindependiente"/>
        <w:tabs>
          <w:tab w:val="left" w:pos="3594"/>
        </w:tabs>
        <w:rPr>
          <w:rFonts w:ascii="Calibri" w:hAnsi="Calibri" w:cs="Calibri"/>
          <w:color w:val="595959" w:themeColor="text1" w:themeTint="A6"/>
          <w:sz w:val="26"/>
          <w:szCs w:val="26"/>
          <w:lang w:val="es-ES"/>
        </w:rPr>
      </w:pPr>
    </w:p>
    <w:p w:rsidR="008E7B5D" w:rsidRPr="009A043F" w:rsidRDefault="008E7B5D" w:rsidP="008E7B5D">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w:t>
      </w:r>
      <w:proofErr w:type="spellStart"/>
      <w:r w:rsidRPr="004F5D97">
        <w:rPr>
          <w:rFonts w:ascii="Calibri" w:hAnsi="Calibri" w:cs="Calibri"/>
          <w:color w:val="595959" w:themeColor="text1" w:themeTint="A6"/>
          <w:sz w:val="26"/>
          <w:szCs w:val="26"/>
        </w:rPr>
        <w:t>enjuiciante</w:t>
      </w:r>
      <w:proofErr w:type="spellEnd"/>
      <w:r w:rsidRPr="004F5D97">
        <w:rPr>
          <w:rFonts w:ascii="Calibri" w:hAnsi="Calibri" w:cs="Calibri"/>
          <w:color w:val="595959" w:themeColor="text1" w:themeTint="A6"/>
          <w:sz w:val="26"/>
          <w:szCs w:val="26"/>
        </w:rPr>
        <w:t xml:space="preserve"> considera ilegal el acta de Infracción; por su </w:t>
      </w:r>
      <w:r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 y motivación</w:t>
      </w:r>
      <w:r w:rsidRPr="004F5D97">
        <w:rPr>
          <w:rFonts w:ascii="Calibri" w:hAnsi="Calibri" w:cs="Calibri"/>
          <w:iCs/>
          <w:color w:val="595959" w:themeColor="text1" w:themeTint="A6"/>
          <w:sz w:val="26"/>
          <w:szCs w:val="26"/>
        </w:rPr>
        <w:t xml:space="preserve">. . . . . . . . . . . . . . . . . . . . . . . . . . . . . . </w:t>
      </w:r>
      <w:proofErr w:type="gramStart"/>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w:t>
      </w:r>
      <w:proofErr w:type="gramEnd"/>
      <w:r w:rsidRPr="004F5D97">
        <w:rPr>
          <w:rFonts w:ascii="Calibri" w:hAnsi="Calibri" w:cs="Calibri"/>
          <w:color w:val="595959" w:themeColor="text1" w:themeTint="A6"/>
          <w:sz w:val="26"/>
          <w:szCs w:val="26"/>
        </w:rPr>
        <w:t xml:space="preserve"> </w:t>
      </w:r>
    </w:p>
    <w:p w:rsidR="008E7B5D" w:rsidRPr="004F5D97" w:rsidRDefault="008E7B5D" w:rsidP="008E7B5D">
      <w:pPr>
        <w:pStyle w:val="Textoindependiente"/>
        <w:tabs>
          <w:tab w:val="left" w:pos="3594"/>
        </w:tabs>
        <w:rPr>
          <w:rFonts w:ascii="Calibri" w:hAnsi="Calibri" w:cs="Calibri"/>
          <w:iCs/>
          <w:color w:val="595959" w:themeColor="text1" w:themeTint="A6"/>
          <w:sz w:val="26"/>
          <w:szCs w:val="26"/>
        </w:rPr>
      </w:pPr>
    </w:p>
    <w:p w:rsidR="008E7B5D" w:rsidRPr="004F5D97" w:rsidRDefault="008E7B5D" w:rsidP="008E7B5D">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Luego entonces,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 xml:space="preserve">” planteada se hace consistir en determinar la legalidad o ilegalidad del acta de infracción número </w:t>
      </w:r>
      <w:r>
        <w:rPr>
          <w:rFonts w:ascii="Calibri" w:hAnsi="Calibri" w:cs="Calibri"/>
          <w:color w:val="595959" w:themeColor="text1" w:themeTint="A6"/>
          <w:sz w:val="26"/>
          <w:szCs w:val="26"/>
        </w:rPr>
        <w:t>372107 (tres-siete-dos-uno-cero-siete)</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15 quince de diciembre</w:t>
      </w:r>
      <w:r w:rsidRPr="004F5D97">
        <w:rPr>
          <w:rFonts w:ascii="Calibri" w:hAnsi="Calibri" w:cs="Calibri"/>
          <w:color w:val="595959" w:themeColor="text1" w:themeTint="A6"/>
          <w:sz w:val="26"/>
          <w:szCs w:val="26"/>
        </w:rPr>
        <w:t xml:space="preserve"> del 2017 dos mil diecisiete, además de establecer la procedencia o improcedencia de sus pretensiones</w:t>
      </w:r>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 .</w:t>
      </w:r>
      <w:r>
        <w:rPr>
          <w:rFonts w:ascii="Calibri" w:hAnsi="Calibri" w:cs="Calibri"/>
          <w:color w:val="595959" w:themeColor="text1" w:themeTint="A6"/>
          <w:sz w:val="26"/>
          <w:szCs w:val="26"/>
        </w:rPr>
        <w:t xml:space="preserve"> . . . . . . . </w:t>
      </w:r>
    </w:p>
    <w:p w:rsidR="008E7B5D" w:rsidRPr="004F5D97" w:rsidRDefault="008E7B5D" w:rsidP="008E7B5D">
      <w:pPr>
        <w:jc w:val="both"/>
        <w:rPr>
          <w:color w:val="595959" w:themeColor="text1" w:themeTint="A6"/>
          <w:sz w:val="22"/>
        </w:rPr>
      </w:pPr>
    </w:p>
    <w:p w:rsidR="008E7B5D" w:rsidRPr="007F6688" w:rsidRDefault="008E7B5D" w:rsidP="008E7B5D">
      <w:pPr>
        <w:ind w:firstLine="708"/>
        <w:jc w:val="both"/>
        <w:rPr>
          <w:rFonts w:ascii="Calibri" w:hAnsi="Calibri"/>
          <w:color w:val="595959" w:themeColor="text1" w:themeTint="A6"/>
          <w:sz w:val="26"/>
          <w:szCs w:val="26"/>
        </w:rPr>
      </w:pPr>
      <w:r w:rsidRPr="004F5D97">
        <w:rPr>
          <w:rFonts w:ascii="Calibri" w:hAnsi="Calibri" w:cs="Calibri"/>
          <w:b/>
          <w:bCs/>
          <w:i/>
          <w:iCs/>
          <w:color w:val="595959" w:themeColor="text1" w:themeTint="A6"/>
          <w:sz w:val="26"/>
          <w:szCs w:val="26"/>
        </w:rPr>
        <w:t xml:space="preserve">SÉPTIMO.- </w:t>
      </w:r>
      <w:r w:rsidRPr="004F5D97">
        <w:rPr>
          <w:rFonts w:ascii="Calibri" w:hAnsi="Calibri" w:cs="Calibri"/>
          <w:color w:val="595959" w:themeColor="text1" w:themeTint="A6"/>
          <w:sz w:val="26"/>
          <w:szCs w:val="26"/>
        </w:rPr>
        <w:t xml:space="preserve">No existiendo impedimento legal, se procede a analizar los conceptos de impugnación hechos valer por la parte actora, </w:t>
      </w:r>
      <w:r w:rsidRPr="00FB7124">
        <w:rPr>
          <w:rFonts w:ascii="Calibri" w:hAnsi="Calibri" w:cs="Calibri"/>
          <w:color w:val="595959" w:themeColor="text1" w:themeTint="A6"/>
          <w:sz w:val="26"/>
          <w:szCs w:val="26"/>
        </w:rPr>
        <w:t>por lo que,</w:t>
      </w:r>
      <w:r>
        <w:rPr>
          <w:rFonts w:ascii="Calibri" w:hAnsi="Calibri" w:cs="Calibri"/>
          <w:color w:val="FF0000"/>
          <w:sz w:val="26"/>
          <w:szCs w:val="26"/>
        </w:rPr>
        <w:t xml:space="preserve"> </w:t>
      </w:r>
      <w:r w:rsidRPr="004604C2">
        <w:rPr>
          <w:rFonts w:ascii="Calibri" w:hAnsi="Calibri"/>
          <w:color w:val="595959" w:themeColor="text1" w:themeTint="A6"/>
          <w:sz w:val="26"/>
        </w:rPr>
        <w:t>aplicando el principio de mayor consecuencia anulatoria de los actos impugnados</w:t>
      </w:r>
      <w:r w:rsidRPr="00D95DF6">
        <w:rPr>
          <w:rFonts w:ascii="Calibri" w:hAnsi="Calibri"/>
          <w:color w:val="595959" w:themeColor="text1" w:themeTint="A6"/>
          <w:sz w:val="26"/>
        </w:rPr>
        <w:t xml:space="preserve"> </w:t>
      </w:r>
      <w:r>
        <w:rPr>
          <w:rFonts w:ascii="Calibri" w:hAnsi="Calibri"/>
          <w:color w:val="595959" w:themeColor="text1" w:themeTint="A6"/>
          <w:sz w:val="26"/>
        </w:rPr>
        <w:t xml:space="preserve">y </w:t>
      </w:r>
      <w:r w:rsidRPr="004604C2">
        <w:rPr>
          <w:rFonts w:ascii="Calibri" w:hAnsi="Calibri"/>
          <w:color w:val="595959" w:themeColor="text1" w:themeTint="A6"/>
          <w:sz w:val="26"/>
        </w:rPr>
        <w:t>en concordancia con los principios de congruencia y exhaustividad que deben regir en toda sentencia</w:t>
      </w:r>
      <w:r>
        <w:rPr>
          <w:rFonts w:ascii="Calibri" w:hAnsi="Calibri"/>
          <w:color w:val="595959" w:themeColor="text1" w:themeTint="A6"/>
          <w:sz w:val="26"/>
        </w:rPr>
        <w:t xml:space="preserve">, </w:t>
      </w:r>
      <w:r w:rsidRPr="004604C2">
        <w:rPr>
          <w:rFonts w:ascii="Calibri" w:hAnsi="Calibri"/>
          <w:color w:val="595959" w:themeColor="text1" w:themeTint="A6"/>
          <w:sz w:val="26"/>
        </w:rPr>
        <w:t xml:space="preserve">este Juzgador se </w:t>
      </w:r>
      <w:r w:rsidRPr="00FB7124">
        <w:rPr>
          <w:rFonts w:ascii="Calibri" w:hAnsi="Calibri"/>
          <w:color w:val="595959" w:themeColor="text1" w:themeTint="A6"/>
          <w:sz w:val="26"/>
        </w:rPr>
        <w:t>adentrará</w:t>
      </w:r>
      <w:r w:rsidRPr="004604C2">
        <w:rPr>
          <w:rFonts w:ascii="Calibri" w:hAnsi="Calibri"/>
          <w:color w:val="595959" w:themeColor="text1" w:themeTint="A6"/>
          <w:sz w:val="26"/>
        </w:rPr>
        <w:t xml:space="preserve"> al estudio del concepto de impugnación que considera trascendental para emitir la presente resolución y que </w:t>
      </w:r>
      <w:r>
        <w:rPr>
          <w:rFonts w:ascii="Calibri" w:hAnsi="Calibri"/>
          <w:color w:val="595959" w:themeColor="text1" w:themeTint="A6"/>
          <w:sz w:val="26"/>
        </w:rPr>
        <w:t xml:space="preserve">trae </w:t>
      </w:r>
      <w:r w:rsidRPr="004604C2">
        <w:rPr>
          <w:rFonts w:ascii="Calibri" w:hAnsi="Calibri"/>
          <w:color w:val="595959" w:themeColor="text1" w:themeTint="A6"/>
          <w:sz w:val="26"/>
        </w:rPr>
        <w:t>un mayor beneficio</w:t>
      </w:r>
      <w:r>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Pr>
          <w:rFonts w:ascii="Calibri" w:hAnsi="Calibri"/>
          <w:b/>
          <w:color w:val="595959" w:themeColor="text1" w:themeTint="A6"/>
          <w:sz w:val="26"/>
        </w:rPr>
        <w:t>Primero</w:t>
      </w:r>
      <w:r w:rsidRPr="004F5D97">
        <w:rPr>
          <w:rFonts w:ascii="Calibri" w:hAnsi="Calibri"/>
          <w:color w:val="595959" w:themeColor="text1" w:themeTint="A6"/>
          <w:sz w:val="26"/>
        </w:rPr>
        <w:t xml:space="preserve"> del capítulo de agravios y conceptos de impugnación de su escrito de demanda; sin necesidad de transcribirlo en su totalidad, sirviendo para ello el </w:t>
      </w:r>
      <w:r w:rsidRPr="004F5D97">
        <w:rPr>
          <w:rFonts w:ascii="Calibri" w:hAnsi="Calibri"/>
          <w:color w:val="595959" w:themeColor="text1" w:themeTint="A6"/>
          <w:sz w:val="26"/>
        </w:rPr>
        <w:lastRenderedPageBreak/>
        <w:t xml:space="preserve">criterio sostenido por el Tribunal Colegiado de Circuito, mencionado en la siguiente Jurisprudencia: </w:t>
      </w:r>
      <w:r>
        <w:rPr>
          <w:rFonts w:ascii="Calibri" w:hAnsi="Calibri" w:cs="Calibri"/>
          <w:color w:val="595959" w:themeColor="text1" w:themeTint="A6"/>
          <w:sz w:val="26"/>
          <w:szCs w:val="26"/>
        </w:rPr>
        <w:t xml:space="preserve">. . . . . . . . . . . . . . . . . . . . . . . . . . . . . . . . . . . . . . . . . . . . . . . . </w:t>
      </w:r>
    </w:p>
    <w:p w:rsidR="008E7B5D" w:rsidRPr="004F5D97" w:rsidRDefault="008E7B5D" w:rsidP="008E7B5D">
      <w:pPr>
        <w:ind w:firstLine="708"/>
        <w:jc w:val="both"/>
        <w:rPr>
          <w:color w:val="595959" w:themeColor="text1" w:themeTint="A6"/>
          <w:lang w:val="es-MX"/>
        </w:rPr>
      </w:pPr>
    </w:p>
    <w:p w:rsidR="008E7B5D" w:rsidRPr="004F5D97" w:rsidRDefault="008E7B5D" w:rsidP="008E7B5D">
      <w:pPr>
        <w:ind w:firstLine="708"/>
        <w:jc w:val="both"/>
        <w:rPr>
          <w:rFonts w:ascii="Calibri" w:eastAsia="Times New Roman" w:hAnsi="Calibri" w:cs="Calibri"/>
          <w:i/>
          <w:iCs/>
          <w:color w:val="595959" w:themeColor="text1" w:themeTint="A6"/>
          <w:sz w:val="20"/>
          <w:szCs w:val="20"/>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F5D97">
        <w:rPr>
          <w:rFonts w:ascii="Calibri" w:hAnsi="Calibri" w:cs="Calibri"/>
          <w:i/>
          <w:iCs/>
          <w:color w:val="595959" w:themeColor="text1" w:themeTint="A6"/>
          <w:sz w:val="20"/>
          <w:szCs w:val="20"/>
        </w:rPr>
        <w:t>Abril</w:t>
      </w:r>
      <w:proofErr w:type="gramEnd"/>
      <w:r w:rsidRPr="004F5D97">
        <w:rPr>
          <w:rFonts w:ascii="Calibri" w:hAnsi="Calibri" w:cs="Calibri"/>
          <w:i/>
          <w:iCs/>
          <w:color w:val="595959" w:themeColor="text1" w:themeTint="A6"/>
          <w:sz w:val="20"/>
          <w:szCs w:val="20"/>
        </w:rPr>
        <w:t xml:space="preserve"> de 1998, Tesis: VI.2o. J/129. Página: </w:t>
      </w:r>
      <w:proofErr w:type="gramStart"/>
      <w:r w:rsidRPr="004F5D97">
        <w:rPr>
          <w:rFonts w:ascii="Calibri" w:hAnsi="Calibri" w:cs="Calibri"/>
          <w:i/>
          <w:iCs/>
          <w:color w:val="595959" w:themeColor="text1" w:themeTint="A6"/>
          <w:sz w:val="20"/>
          <w:szCs w:val="20"/>
        </w:rPr>
        <w:t>599”. . .</w:t>
      </w:r>
      <w:proofErr w:type="gramEnd"/>
      <w:r w:rsidRPr="004F5D97">
        <w:rPr>
          <w:rFonts w:ascii="Calibri" w:hAnsi="Calibri" w:cs="Calibri"/>
          <w:i/>
          <w:iCs/>
          <w:color w:val="595959" w:themeColor="text1" w:themeTint="A6"/>
          <w:sz w:val="20"/>
          <w:szCs w:val="20"/>
        </w:rPr>
        <w:t xml:space="preserve"> . . . . . . . . . . . . . . . . . . . . . . . . . . . . . . . . . . . </w:t>
      </w:r>
    </w:p>
    <w:p w:rsidR="008E7B5D" w:rsidRPr="004F5D97" w:rsidRDefault="008E7B5D" w:rsidP="008E7B5D">
      <w:pPr>
        <w:ind w:firstLine="708"/>
        <w:jc w:val="both"/>
        <w:rPr>
          <w:rFonts w:ascii="Calibri" w:hAnsi="Calibri" w:cs="Calibri"/>
          <w:i/>
          <w:iCs/>
          <w:color w:val="595959" w:themeColor="text1" w:themeTint="A6"/>
          <w:sz w:val="22"/>
        </w:rPr>
      </w:pPr>
      <w:r w:rsidRPr="004F5D97">
        <w:rPr>
          <w:rFonts w:ascii="Calibri" w:hAnsi="Calibri" w:cs="Calibri"/>
          <w:i/>
          <w:iCs/>
          <w:color w:val="595959" w:themeColor="text1" w:themeTint="A6"/>
          <w:sz w:val="22"/>
        </w:rPr>
        <w:t xml:space="preserve"> </w:t>
      </w:r>
    </w:p>
    <w:p w:rsidR="008E7B5D" w:rsidRPr="009A043F" w:rsidRDefault="008E7B5D" w:rsidP="008E7B5D">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Así las cosas, en el </w:t>
      </w:r>
      <w:r>
        <w:rPr>
          <w:rFonts w:ascii="Calibri" w:hAnsi="Calibri" w:cs="Calibri"/>
          <w:color w:val="595959" w:themeColor="text1" w:themeTint="A6"/>
          <w:sz w:val="26"/>
          <w:szCs w:val="26"/>
        </w:rPr>
        <w:t xml:space="preserve">primer </w:t>
      </w:r>
      <w:r w:rsidRPr="004F5D97">
        <w:rPr>
          <w:rFonts w:ascii="Calibri" w:hAnsi="Calibri" w:cs="Calibri"/>
          <w:color w:val="595959" w:themeColor="text1" w:themeTint="A6"/>
          <w:sz w:val="26"/>
          <w:szCs w:val="26"/>
        </w:rPr>
        <w:t xml:space="preserve">concepto de impugnación, el impetrante expuso: </w:t>
      </w:r>
      <w:r w:rsidRPr="004F5D97">
        <w:rPr>
          <w:rFonts w:ascii="Calibri" w:hAnsi="Calibri" w:cs="Calibri"/>
          <w:b/>
          <w:i/>
          <w:color w:val="595959" w:themeColor="text1" w:themeTint="A6"/>
          <w:sz w:val="26"/>
          <w:szCs w:val="26"/>
        </w:rPr>
        <w:t>“</w:t>
      </w:r>
      <w:proofErr w:type="gramStart"/>
      <w:r>
        <w:rPr>
          <w:rFonts w:ascii="Calibri" w:hAnsi="Calibri" w:cs="Calibri"/>
          <w:b/>
          <w:i/>
          <w:color w:val="595959" w:themeColor="text1" w:themeTint="A6"/>
          <w:sz w:val="26"/>
          <w:szCs w:val="26"/>
        </w:rPr>
        <w:t>PRIMERO</w:t>
      </w:r>
      <w:r w:rsidRPr="004F5D97">
        <w:rPr>
          <w:rFonts w:ascii="Calibri" w:hAnsi="Calibri" w:cs="Calibri"/>
          <w:i/>
          <w:color w:val="595959" w:themeColor="text1" w:themeTint="A6"/>
          <w:sz w:val="26"/>
          <w:szCs w:val="26"/>
        </w:rPr>
        <w:t>.-….</w:t>
      </w:r>
      <w:proofErr w:type="gramEnd"/>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w:t>
      </w:r>
      <w:r w:rsidRPr="004F5D97">
        <w:rPr>
          <w:rFonts w:ascii="Calibri" w:hAnsi="Calibri" w:cs="Calibri"/>
          <w:i/>
          <w:color w:val="595959" w:themeColor="text1" w:themeTint="A6"/>
          <w:sz w:val="26"/>
          <w:szCs w:val="26"/>
        </w:rPr>
        <w:t xml:space="preserve"> </w:t>
      </w:r>
      <w:r w:rsidRPr="004F5D97">
        <w:rPr>
          <w:rFonts w:ascii="Calibri" w:hAnsi="Calibri" w:cs="Calibri"/>
          <w:b/>
          <w:i/>
          <w:color w:val="595959" w:themeColor="text1" w:themeTint="A6"/>
          <w:sz w:val="26"/>
          <w:szCs w:val="26"/>
        </w:rPr>
        <w:t>MOTIVACIÓN Y FUNDAMENTACIÓN</w:t>
      </w:r>
      <w:r w:rsidRPr="004F5D97">
        <w:rPr>
          <w:rFonts w:ascii="Calibri" w:hAnsi="Calibri" w:cs="Calibri"/>
          <w:i/>
          <w:color w:val="595959" w:themeColor="text1" w:themeTint="A6"/>
          <w:sz w:val="26"/>
          <w:szCs w:val="26"/>
        </w:rPr>
        <w:t>…al elaborar el acta de infracción…toda vez que la infracción recurrida…</w:t>
      </w:r>
      <w:r w:rsidRPr="00FB7124">
        <w:rPr>
          <w:rFonts w:ascii="Calibri" w:hAnsi="Calibri" w:cs="Calibri"/>
          <w:b/>
          <w:i/>
          <w:color w:val="595959" w:themeColor="text1" w:themeTint="A6"/>
          <w:sz w:val="26"/>
          <w:szCs w:val="26"/>
        </w:rPr>
        <w:t>no fue integrada en forma justificada ni pormenorizada</w:t>
      </w:r>
      <w:r w:rsidRPr="004F5D97">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 xml:space="preserve">Indicando, entre otras cosas, que omitió describir circunstancias de lugar, tiempo, hechos y razones lógico-jurídicas; no se acreditó la flagrancia, pues no prueba el medio por el cual corroboró que la unidad </w:t>
      </w:r>
      <w:r>
        <w:rPr>
          <w:rFonts w:ascii="Calibri" w:hAnsi="Calibri" w:cs="Calibri"/>
          <w:color w:val="595959" w:themeColor="text1" w:themeTint="A6"/>
          <w:sz w:val="26"/>
          <w:szCs w:val="26"/>
        </w:rPr>
        <w:t>que portaba las placas de circulación 741687-D</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se encontraba obligada a prestar el servicio de transporte número 11 once</w:t>
      </w:r>
      <w:r w:rsidRPr="004F5D97">
        <w:rPr>
          <w:rFonts w:ascii="Calibri" w:hAnsi="Calibri" w:cs="Calibri"/>
          <w:color w:val="595959" w:themeColor="text1" w:themeTint="A6"/>
          <w:sz w:val="26"/>
          <w:szCs w:val="26"/>
        </w:rPr>
        <w:t>; que no señaló el inspector cuáles eran los horarios, rutas, itinerarios o frecuencias que le correspondía ejecutar al operador para poder determinar si los incumplió o no; no precis</w:t>
      </w:r>
      <w:r>
        <w:rPr>
          <w:rFonts w:ascii="Calibri" w:hAnsi="Calibri" w:cs="Calibri"/>
          <w:color w:val="595959" w:themeColor="text1" w:themeTint="A6"/>
          <w:sz w:val="26"/>
          <w:szCs w:val="26"/>
        </w:rPr>
        <w:t>ó</w:t>
      </w:r>
      <w:r w:rsidRPr="004F5D97">
        <w:rPr>
          <w:rFonts w:ascii="Calibri" w:hAnsi="Calibri" w:cs="Calibri"/>
          <w:color w:val="595959" w:themeColor="text1" w:themeTint="A6"/>
          <w:sz w:val="26"/>
          <w:szCs w:val="26"/>
        </w:rPr>
        <w:t xml:space="preserve"> donde se ubicó materialmente para poder observar la omisión de la reglamentación Municipal; y no indica el cuerpo legal que señala la obligación que sanciona la supuesta falta cometida. . . . . . . . . . . . . . . . . . . . . . . . . . . . . . .  . . . . . . .  . . . . . . . .  . . . . . . . . . . . . . .</w:t>
      </w:r>
    </w:p>
    <w:p w:rsidR="008E7B5D" w:rsidRPr="004F5D97" w:rsidRDefault="008E7B5D" w:rsidP="008E7B5D">
      <w:pPr>
        <w:jc w:val="both"/>
        <w:rPr>
          <w:rFonts w:ascii="Calibri" w:hAnsi="Calibri" w:cs="Calibri"/>
          <w:bCs/>
          <w:color w:val="595959" w:themeColor="text1" w:themeTint="A6"/>
          <w:sz w:val="26"/>
          <w:szCs w:val="26"/>
        </w:rPr>
      </w:pPr>
    </w:p>
    <w:p w:rsidR="008E7B5D" w:rsidRPr="004F5D97" w:rsidRDefault="008E7B5D" w:rsidP="008E7B5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595959" w:themeColor="text1" w:themeTint="A6"/>
          <w:sz w:val="26"/>
          <w:szCs w:val="26"/>
        </w:rPr>
        <w:t>372107 (tres-siete-dos-uno-cero-siete)</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15 quince de diciembre</w:t>
      </w:r>
      <w:r w:rsidRPr="004F5D97">
        <w:rPr>
          <w:rFonts w:ascii="Calibri" w:hAnsi="Calibri" w:cs="Calibri"/>
          <w:color w:val="595959" w:themeColor="text1" w:themeTint="A6"/>
          <w:sz w:val="26"/>
          <w:szCs w:val="26"/>
        </w:rPr>
        <w:t xml:space="preserve"> del año 2017 dos mil diecisiete, sin la debida y suficiente motivación de la boleta; pues como lo señaló la parte actora, dejó de precisar aspectos trascendentales para determinar si hubo una infracción al precepto citado como infringido, pues </w:t>
      </w:r>
      <w:r w:rsidRPr="004F5D97">
        <w:rPr>
          <w:rFonts w:ascii="Calibri" w:hAnsi="Calibri" w:cs="Calibri"/>
          <w:bCs/>
          <w:color w:val="595959" w:themeColor="text1" w:themeTint="A6"/>
          <w:sz w:val="26"/>
          <w:szCs w:val="26"/>
        </w:rPr>
        <w:t xml:space="preserve">el 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 xml:space="preserve">Cumplir con los horarios, rutas, itinerarios y frecuencias autorizadas en la prestación del </w:t>
      </w:r>
      <w:r w:rsidRPr="004F5D97">
        <w:rPr>
          <w:rFonts w:asciiTheme="minorHAnsi" w:hAnsiTheme="minorHAnsi" w:cs="Arial"/>
          <w:i/>
          <w:color w:val="595959" w:themeColor="text1" w:themeTint="A6"/>
          <w:sz w:val="26"/>
          <w:szCs w:val="26"/>
          <w:lang w:val="es-MX"/>
        </w:rPr>
        <w:lastRenderedPageBreak/>
        <w:t>servicio.</w:t>
      </w:r>
      <w:r w:rsidRPr="004F5D97">
        <w:rPr>
          <w:rFonts w:asciiTheme="minorHAnsi" w:hAnsiTheme="minorHAnsi" w:cs="Calibri"/>
          <w:bCs/>
          <w:i/>
          <w:color w:val="595959" w:themeColor="text1" w:themeTint="A6"/>
          <w:sz w:val="26"/>
          <w:szCs w:val="26"/>
        </w:rPr>
        <w:t xml:space="preserve">”. . . . . . . . . . . . . . . . . . . </w:t>
      </w:r>
      <w:r>
        <w:rPr>
          <w:rFonts w:asciiTheme="minorHAnsi" w:hAnsiTheme="minorHAnsi" w:cs="Calibri"/>
          <w:bCs/>
          <w:i/>
          <w:color w:val="595959" w:themeColor="text1" w:themeTint="A6"/>
          <w:sz w:val="26"/>
          <w:szCs w:val="26"/>
        </w:rPr>
        <w:t xml:space="preserve"> . . . . . . . . . . . . . . . . . . . . . . . . . . . . . . . . . . . . . . . . . . </w:t>
      </w:r>
    </w:p>
    <w:p w:rsidR="008E7B5D" w:rsidRPr="004F5D97" w:rsidRDefault="008E7B5D" w:rsidP="008E7B5D">
      <w:pPr>
        <w:jc w:val="both"/>
        <w:rPr>
          <w:rFonts w:ascii="Calibri" w:hAnsi="Calibri" w:cs="Calibri"/>
          <w:bCs/>
          <w:color w:val="595959" w:themeColor="text1" w:themeTint="A6"/>
          <w:sz w:val="26"/>
          <w:szCs w:val="26"/>
        </w:rPr>
      </w:pPr>
    </w:p>
    <w:p w:rsidR="008E7B5D" w:rsidRPr="00C5054A" w:rsidRDefault="008E7B5D" w:rsidP="008E7B5D">
      <w:pPr>
        <w:ind w:firstLine="708"/>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w:t>
      </w:r>
      <w:r>
        <w:rPr>
          <w:rFonts w:ascii="Calibri" w:hAnsi="Calibri" w:cs="Calibri"/>
          <w:bCs/>
          <w:color w:val="595959" w:themeColor="text1" w:themeTint="A6"/>
          <w:sz w:val="26"/>
          <w:szCs w:val="26"/>
        </w:rPr>
        <w:t>poco claro, ya que no precisó</w:t>
      </w:r>
      <w:r w:rsidRPr="004F5D97">
        <w:rPr>
          <w:rFonts w:ascii="Calibri" w:hAnsi="Calibri" w:cs="Calibri"/>
          <w:bCs/>
          <w:color w:val="595959" w:themeColor="text1" w:themeTint="A6"/>
          <w:sz w:val="26"/>
          <w:szCs w:val="26"/>
        </w:rPr>
        <w:t xml:space="preserve"> a que se refiere</w:t>
      </w:r>
      <w:r>
        <w:rPr>
          <w:rFonts w:ascii="Calibri" w:hAnsi="Calibri" w:cs="Calibri"/>
          <w:bCs/>
          <w:color w:val="595959" w:themeColor="text1" w:themeTint="A6"/>
          <w:sz w:val="26"/>
          <w:szCs w:val="26"/>
        </w:rPr>
        <w:t>n</w:t>
      </w:r>
      <w:r w:rsidRPr="004F5D97">
        <w:rPr>
          <w:rFonts w:ascii="Calibri" w:hAnsi="Calibri" w:cs="Calibri"/>
          <w:bCs/>
          <w:color w:val="595959" w:themeColor="text1" w:themeTint="A6"/>
          <w:sz w:val="26"/>
          <w:szCs w:val="26"/>
        </w:rPr>
        <w:t xml:space="preserve"> </w:t>
      </w:r>
      <w:r>
        <w:rPr>
          <w:rFonts w:ascii="Calibri" w:hAnsi="Calibri" w:cs="Calibri"/>
          <w:bCs/>
          <w:color w:val="595959" w:themeColor="text1" w:themeTint="A6"/>
          <w:sz w:val="26"/>
          <w:szCs w:val="26"/>
        </w:rPr>
        <w:t xml:space="preserve">las expresiones </w:t>
      </w:r>
      <w:r w:rsidRPr="007D2AE1">
        <w:rPr>
          <w:rFonts w:ascii="Calibri" w:hAnsi="Calibri" w:cs="Calibri"/>
          <w:bCs/>
          <w:i/>
          <w:color w:val="595959" w:themeColor="text1" w:themeTint="A6"/>
          <w:sz w:val="26"/>
          <w:szCs w:val="26"/>
        </w:rPr>
        <w:t>“</w:t>
      </w:r>
      <w:r>
        <w:rPr>
          <w:rFonts w:ascii="Calibri" w:hAnsi="Calibri" w:cs="Calibri"/>
          <w:bCs/>
          <w:i/>
          <w:color w:val="595959" w:themeColor="text1" w:themeTint="A6"/>
          <w:sz w:val="26"/>
          <w:szCs w:val="26"/>
        </w:rPr>
        <w:t>incumplimiento del servicio  N° 11</w:t>
      </w:r>
      <w:r w:rsidRPr="007D2AE1">
        <w:rPr>
          <w:rFonts w:ascii="Calibri" w:hAnsi="Calibri" w:cs="Calibri"/>
          <w:bCs/>
          <w:i/>
          <w:color w:val="595959" w:themeColor="text1" w:themeTint="A6"/>
          <w:sz w:val="26"/>
          <w:szCs w:val="26"/>
        </w:rPr>
        <w:t>”</w:t>
      </w:r>
      <w:r>
        <w:rPr>
          <w:rFonts w:ascii="Calibri" w:hAnsi="Calibri" w:cs="Calibri"/>
          <w:bCs/>
          <w:color w:val="595959" w:themeColor="text1" w:themeTint="A6"/>
          <w:sz w:val="26"/>
          <w:szCs w:val="26"/>
        </w:rPr>
        <w:t xml:space="preserve">; </w:t>
      </w:r>
      <w:r>
        <w:rPr>
          <w:rFonts w:ascii="Calibri" w:hAnsi="Calibri" w:cs="Calibri"/>
          <w:bCs/>
          <w:color w:val="767171" w:themeColor="background2" w:themeShade="80"/>
          <w:sz w:val="26"/>
          <w:szCs w:val="26"/>
        </w:rPr>
        <w:t xml:space="preserve">y, </w:t>
      </w:r>
      <w:r>
        <w:rPr>
          <w:rFonts w:ascii="Calibri" w:hAnsi="Calibri" w:cs="Calibri"/>
          <w:bCs/>
          <w:i/>
          <w:color w:val="767171" w:themeColor="background2" w:themeShade="80"/>
          <w:sz w:val="26"/>
          <w:szCs w:val="26"/>
        </w:rPr>
        <w:t>“plan de operación”</w:t>
      </w:r>
      <w:r w:rsidRPr="001F6EE1">
        <w:rPr>
          <w:rFonts w:ascii="Calibri" w:hAnsi="Calibri" w:cs="Calibri"/>
          <w:bCs/>
          <w:i/>
          <w:color w:val="767171" w:themeColor="background2" w:themeShade="80"/>
          <w:sz w:val="26"/>
          <w:szCs w:val="26"/>
        </w:rPr>
        <w:t xml:space="preserve">, </w:t>
      </w:r>
      <w:r w:rsidRPr="001F6EE1">
        <w:rPr>
          <w:rFonts w:ascii="Calibri" w:hAnsi="Calibri" w:cs="Calibri"/>
          <w:bCs/>
          <w:color w:val="767171" w:themeColor="background2" w:themeShade="80"/>
          <w:sz w:val="26"/>
          <w:szCs w:val="26"/>
        </w:rPr>
        <w:t xml:space="preserve">que utiliza en </w:t>
      </w:r>
      <w:r>
        <w:rPr>
          <w:rFonts w:ascii="Calibri" w:hAnsi="Calibri" w:cs="Calibri"/>
          <w:bCs/>
          <w:color w:val="767171" w:themeColor="background2" w:themeShade="80"/>
          <w:sz w:val="26"/>
          <w:szCs w:val="26"/>
        </w:rPr>
        <w:t>el Acta,</w:t>
      </w:r>
      <w:r w:rsidRPr="00E95DFA">
        <w:rPr>
          <w:rFonts w:ascii="Calibri" w:hAnsi="Calibri" w:cs="Calibri"/>
          <w:bCs/>
          <w:color w:val="767171" w:themeColor="background2" w:themeShade="80"/>
          <w:sz w:val="26"/>
          <w:szCs w:val="26"/>
        </w:rPr>
        <w:t xml:space="preserve"> </w:t>
      </w:r>
      <w:r w:rsidRPr="000D6197">
        <w:rPr>
          <w:rFonts w:ascii="Calibri" w:hAnsi="Calibri" w:cs="Calibri"/>
          <w:bCs/>
          <w:color w:val="767171" w:themeColor="background2" w:themeShade="80"/>
          <w:sz w:val="26"/>
          <w:szCs w:val="26"/>
        </w:rPr>
        <w:t xml:space="preserve">sin que, el demandado, </w:t>
      </w:r>
      <w:r>
        <w:rPr>
          <w:rFonts w:ascii="Calibri" w:hAnsi="Calibri" w:cs="Calibri"/>
          <w:bCs/>
          <w:color w:val="767171" w:themeColor="background2" w:themeShade="80"/>
          <w:sz w:val="26"/>
          <w:szCs w:val="26"/>
        </w:rPr>
        <w:t>e</w:t>
      </w:r>
      <w:r w:rsidRPr="000D6197">
        <w:rPr>
          <w:rFonts w:ascii="Calibri" w:hAnsi="Calibri" w:cs="Calibri"/>
          <w:bCs/>
          <w:color w:val="767171" w:themeColor="background2" w:themeShade="80"/>
          <w:sz w:val="26"/>
          <w:szCs w:val="26"/>
        </w:rPr>
        <w:t>n</w:t>
      </w:r>
      <w:r>
        <w:rPr>
          <w:rFonts w:ascii="Calibri" w:hAnsi="Calibri" w:cs="Calibri"/>
          <w:bCs/>
          <w:color w:val="767171" w:themeColor="background2" w:themeShade="80"/>
          <w:sz w:val="26"/>
          <w:szCs w:val="26"/>
        </w:rPr>
        <w:t xml:space="preserve"> ninguna parte de la boleta, </w:t>
      </w:r>
      <w:r w:rsidRPr="000D6197">
        <w:rPr>
          <w:rFonts w:ascii="Calibri" w:hAnsi="Calibri" w:cs="Calibri"/>
          <w:bCs/>
          <w:color w:val="767171" w:themeColor="background2" w:themeShade="80"/>
          <w:sz w:val="26"/>
          <w:szCs w:val="26"/>
        </w:rPr>
        <w:t>estableciera cuándo</w:t>
      </w:r>
      <w:r>
        <w:rPr>
          <w:rFonts w:ascii="Calibri" w:hAnsi="Calibri" w:cs="Calibri"/>
          <w:bCs/>
          <w:color w:val="767171" w:themeColor="background2" w:themeShade="80"/>
          <w:sz w:val="26"/>
          <w:szCs w:val="26"/>
        </w:rPr>
        <w:t xml:space="preserve"> y quién o quienes </w:t>
      </w:r>
      <w:r w:rsidRPr="000D6197">
        <w:rPr>
          <w:rFonts w:ascii="Calibri" w:hAnsi="Calibri" w:cs="Calibri"/>
          <w:bCs/>
          <w:color w:val="767171" w:themeColor="background2" w:themeShade="80"/>
          <w:sz w:val="26"/>
          <w:szCs w:val="26"/>
        </w:rPr>
        <w:t>suscribi</w:t>
      </w:r>
      <w:r>
        <w:rPr>
          <w:rFonts w:ascii="Calibri" w:hAnsi="Calibri" w:cs="Calibri"/>
          <w:bCs/>
          <w:color w:val="767171" w:themeColor="background2" w:themeShade="80"/>
          <w:sz w:val="26"/>
          <w:szCs w:val="26"/>
        </w:rPr>
        <w:t xml:space="preserve">eron, </w:t>
      </w:r>
      <w:r w:rsidRPr="000D6197">
        <w:rPr>
          <w:rFonts w:ascii="Calibri" w:hAnsi="Calibri" w:cs="Calibri"/>
          <w:bCs/>
          <w:color w:val="767171" w:themeColor="background2" w:themeShade="80"/>
          <w:sz w:val="26"/>
          <w:szCs w:val="26"/>
        </w:rPr>
        <w:t>determin</w:t>
      </w:r>
      <w:r>
        <w:rPr>
          <w:rFonts w:ascii="Calibri" w:hAnsi="Calibri" w:cs="Calibri"/>
          <w:bCs/>
          <w:color w:val="767171" w:themeColor="background2" w:themeShade="80"/>
          <w:sz w:val="26"/>
          <w:szCs w:val="26"/>
        </w:rPr>
        <w:t>aron, diseñaron o aprobaron</w:t>
      </w:r>
      <w:r w:rsidRPr="000D6197">
        <w:rPr>
          <w:rFonts w:ascii="Calibri" w:hAnsi="Calibri" w:cs="Calibri"/>
          <w:bCs/>
          <w:color w:val="767171" w:themeColor="background2" w:themeShade="80"/>
          <w:sz w:val="26"/>
          <w:szCs w:val="26"/>
        </w:rPr>
        <w:t xml:space="preserve"> el llamado plan de operaci</w:t>
      </w:r>
      <w:r>
        <w:rPr>
          <w:rFonts w:ascii="Calibri" w:hAnsi="Calibri" w:cs="Calibri"/>
          <w:bCs/>
          <w:color w:val="767171" w:themeColor="background2" w:themeShade="80"/>
          <w:sz w:val="26"/>
          <w:szCs w:val="26"/>
        </w:rPr>
        <w:t>ones</w:t>
      </w:r>
      <w:r w:rsidRPr="000D6197">
        <w:rPr>
          <w:rFonts w:ascii="Calibri" w:hAnsi="Calibri" w:cs="Calibri"/>
          <w:bCs/>
          <w:color w:val="767171" w:themeColor="background2" w:themeShade="80"/>
          <w:sz w:val="26"/>
          <w:szCs w:val="26"/>
        </w:rPr>
        <w:t>, su vigencia y</w:t>
      </w:r>
      <w:r>
        <w:rPr>
          <w:rFonts w:ascii="Calibri" w:hAnsi="Calibri" w:cs="Calibri"/>
          <w:bCs/>
          <w:color w:val="767171" w:themeColor="background2" w:themeShade="80"/>
          <w:sz w:val="26"/>
          <w:szCs w:val="26"/>
        </w:rPr>
        <w:t xml:space="preserve"> alcance legal . . . . </w:t>
      </w:r>
      <w:r w:rsidRPr="00D00B50">
        <w:rPr>
          <w:rFonts w:ascii="Calibri" w:hAnsi="Calibri" w:cs="Calibri"/>
          <w:bCs/>
          <w:color w:val="595959" w:themeColor="text1" w:themeTint="A6"/>
          <w:sz w:val="26"/>
          <w:szCs w:val="26"/>
        </w:rPr>
        <w:t xml:space="preserve">. </w:t>
      </w:r>
      <w:r w:rsidRPr="004F5D97">
        <w:rPr>
          <w:rFonts w:ascii="Calibri" w:hAnsi="Calibri"/>
          <w:color w:val="595959" w:themeColor="text1" w:themeTint="A6"/>
          <w:sz w:val="26"/>
          <w:szCs w:val="26"/>
        </w:rPr>
        <w:t xml:space="preserve">. . . . . . . . . . . . . . . . . . . . . . . . </w:t>
      </w:r>
      <w:r>
        <w:rPr>
          <w:rFonts w:ascii="Calibri" w:hAnsi="Calibri"/>
          <w:color w:val="595959" w:themeColor="text1" w:themeTint="A6"/>
          <w:sz w:val="26"/>
          <w:szCs w:val="26"/>
        </w:rPr>
        <w:t xml:space="preserve">. . . . . . </w:t>
      </w:r>
    </w:p>
    <w:p w:rsidR="008E7B5D" w:rsidRPr="004F5D97" w:rsidRDefault="008E7B5D" w:rsidP="008E7B5D">
      <w:pPr>
        <w:jc w:val="both"/>
        <w:rPr>
          <w:rFonts w:ascii="Calibri" w:hAnsi="Calibri" w:cs="Calibri"/>
          <w:bCs/>
          <w:color w:val="595959" w:themeColor="text1" w:themeTint="A6"/>
          <w:sz w:val="26"/>
          <w:szCs w:val="26"/>
        </w:rPr>
      </w:pPr>
      <w:r w:rsidRPr="004F5D97">
        <w:rPr>
          <w:rFonts w:ascii="Calibri" w:hAnsi="Calibri"/>
          <w:color w:val="595959" w:themeColor="text1" w:themeTint="A6"/>
          <w:sz w:val="26"/>
          <w:szCs w:val="26"/>
        </w:rPr>
        <w:t xml:space="preserve"> </w:t>
      </w:r>
    </w:p>
    <w:p w:rsidR="008E7B5D" w:rsidRDefault="008E7B5D" w:rsidP="008E7B5D">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Aunado a lo anterior, el enjuiciado nunca refirió cuál </w:t>
      </w:r>
      <w:r>
        <w:rPr>
          <w:rFonts w:ascii="Calibri" w:hAnsi="Calibri"/>
          <w:color w:val="595959" w:themeColor="text1" w:themeTint="A6"/>
          <w:sz w:val="26"/>
          <w:szCs w:val="26"/>
        </w:rPr>
        <w:t>fu</w:t>
      </w:r>
      <w:r w:rsidRPr="004F5D97">
        <w:rPr>
          <w:rFonts w:ascii="Calibri" w:hAnsi="Calibri"/>
          <w:color w:val="595959" w:themeColor="text1" w:themeTint="A6"/>
          <w:sz w:val="26"/>
          <w:szCs w:val="26"/>
        </w:rPr>
        <w:t>e la conducta específica que dio lugar a la transgresión del contenido del artículo señalado como infringido</w:t>
      </w:r>
      <w:r w:rsidRPr="009A043F">
        <w:rPr>
          <w:rFonts w:ascii="Calibri" w:hAnsi="Calibri"/>
          <w:color w:val="595959" w:themeColor="text1" w:themeTint="A6"/>
          <w:sz w:val="26"/>
          <w:szCs w:val="26"/>
        </w:rPr>
        <w:t xml:space="preserve">, </w:t>
      </w:r>
      <w:r>
        <w:rPr>
          <w:rFonts w:ascii="Calibri" w:hAnsi="Calibri"/>
          <w:color w:val="595959" w:themeColor="text1" w:themeTint="A6"/>
          <w:sz w:val="26"/>
          <w:szCs w:val="26"/>
        </w:rPr>
        <w:t xml:space="preserve">sin especificar a quien atribuyó (empresa u operadores) lo que denominó: “incumplimiento del servicio”, por lo que no quedó suficientemente aclarado </w:t>
      </w:r>
      <w:r w:rsidRPr="009A043F">
        <w:rPr>
          <w:rFonts w:ascii="Calibri" w:hAnsi="Calibri"/>
          <w:color w:val="595959" w:themeColor="text1" w:themeTint="A6"/>
          <w:sz w:val="26"/>
          <w:szCs w:val="26"/>
        </w:rPr>
        <w:t xml:space="preserve">el por qué </w:t>
      </w:r>
      <w:r>
        <w:rPr>
          <w:rFonts w:ascii="Calibri" w:hAnsi="Calibri"/>
          <w:color w:val="595959" w:themeColor="text1" w:themeTint="A6"/>
          <w:sz w:val="26"/>
          <w:szCs w:val="26"/>
        </w:rPr>
        <w:t>levantó el Acta al conductor del</w:t>
      </w:r>
      <w:r w:rsidRPr="00890789">
        <w:rPr>
          <w:rFonts w:ascii="Calibri" w:hAnsi="Calibri"/>
          <w:color w:val="595959" w:themeColor="text1" w:themeTint="A6"/>
          <w:sz w:val="26"/>
          <w:szCs w:val="26"/>
        </w:rPr>
        <w:t xml:space="preserve"> vehículo</w:t>
      </w:r>
      <w:r>
        <w:rPr>
          <w:rFonts w:ascii="Calibri" w:hAnsi="Calibri"/>
          <w:color w:val="595959" w:themeColor="text1" w:themeTint="A6"/>
          <w:sz w:val="26"/>
          <w:szCs w:val="26"/>
        </w:rPr>
        <w:t xml:space="preserve"> marca MB con </w:t>
      </w:r>
      <w:r w:rsidRPr="00890789">
        <w:rPr>
          <w:rFonts w:ascii="Calibri" w:hAnsi="Calibri"/>
          <w:color w:val="595959" w:themeColor="text1" w:themeTint="A6"/>
          <w:sz w:val="26"/>
          <w:szCs w:val="26"/>
        </w:rPr>
        <w:t>número económico LE</w:t>
      </w:r>
      <w:r>
        <w:rPr>
          <w:rFonts w:ascii="Calibri" w:hAnsi="Calibri"/>
          <w:color w:val="595959" w:themeColor="text1" w:themeTint="A6"/>
          <w:sz w:val="26"/>
          <w:szCs w:val="26"/>
        </w:rPr>
        <w:t>-155</w:t>
      </w:r>
      <w:r w:rsidRPr="00890789">
        <w:rPr>
          <w:rFonts w:ascii="Calibri" w:hAnsi="Calibri"/>
          <w:color w:val="595959" w:themeColor="text1" w:themeTint="A6"/>
          <w:sz w:val="26"/>
          <w:szCs w:val="26"/>
        </w:rPr>
        <w:t xml:space="preserve"> (LE </w:t>
      </w:r>
      <w:r>
        <w:rPr>
          <w:rFonts w:ascii="Calibri" w:hAnsi="Calibri"/>
          <w:color w:val="595959" w:themeColor="text1" w:themeTint="A6"/>
          <w:sz w:val="26"/>
          <w:szCs w:val="26"/>
        </w:rPr>
        <w:t>uno-cinco-cinco</w:t>
      </w:r>
      <w:r w:rsidRPr="00890789">
        <w:rPr>
          <w:rFonts w:ascii="Calibri" w:hAnsi="Calibri"/>
          <w:color w:val="595959" w:themeColor="text1" w:themeTint="A6"/>
          <w:sz w:val="26"/>
          <w:szCs w:val="26"/>
        </w:rPr>
        <w:t>)</w:t>
      </w:r>
      <w:r>
        <w:rPr>
          <w:rFonts w:ascii="Calibri" w:hAnsi="Calibri"/>
          <w:color w:val="595959" w:themeColor="text1" w:themeTint="A6"/>
          <w:sz w:val="26"/>
          <w:szCs w:val="26"/>
        </w:rPr>
        <w:t xml:space="preserve">, y retuvo las tablillas de circulación del autobús marca Mercedes Benz, con número económico LE0162 (LE cero-uno-seis-dos); </w:t>
      </w:r>
      <w:r w:rsidRPr="00890789">
        <w:rPr>
          <w:rFonts w:ascii="Calibri" w:hAnsi="Calibri"/>
          <w:color w:val="595959" w:themeColor="text1" w:themeTint="A6"/>
          <w:sz w:val="26"/>
          <w:szCs w:val="26"/>
        </w:rPr>
        <w:t>lo que, necesariamente, se traduce en que el Acta controvertida no se encuentre debidamente motivada</w:t>
      </w:r>
      <w:r w:rsidRPr="002529A4">
        <w:rPr>
          <w:rFonts w:ascii="Calibri" w:hAnsi="Calibri" w:cs="Calibri"/>
          <w:bCs/>
          <w:color w:val="767171" w:themeColor="background2" w:themeShade="80"/>
          <w:sz w:val="26"/>
          <w:szCs w:val="26"/>
        </w:rPr>
        <w:t>.</w:t>
      </w:r>
      <w:r>
        <w:rPr>
          <w:rFonts w:ascii="Calibri" w:hAnsi="Calibri" w:cs="Calibri"/>
          <w:bCs/>
          <w:color w:val="767171" w:themeColor="background2" w:themeShade="80"/>
          <w:sz w:val="26"/>
          <w:szCs w:val="26"/>
        </w:rPr>
        <w:t xml:space="preserve"> . . . . . . . . . . . . . . . . . . . . . .</w:t>
      </w:r>
      <w:r>
        <w:rPr>
          <w:rFonts w:ascii="Calibri" w:hAnsi="Calibri"/>
          <w:color w:val="595959" w:themeColor="text1" w:themeTint="A6"/>
          <w:sz w:val="26"/>
          <w:szCs w:val="26"/>
        </w:rPr>
        <w:t xml:space="preserve"> </w:t>
      </w:r>
    </w:p>
    <w:p w:rsidR="008E7B5D" w:rsidRPr="004F5D97" w:rsidRDefault="008E7B5D" w:rsidP="008E7B5D">
      <w:pPr>
        <w:ind w:firstLine="708"/>
        <w:jc w:val="both"/>
        <w:rPr>
          <w:rFonts w:ascii="Calibri" w:hAnsi="Calibri"/>
          <w:color w:val="595959" w:themeColor="text1" w:themeTint="A6"/>
          <w:sz w:val="26"/>
          <w:szCs w:val="26"/>
        </w:rPr>
      </w:pPr>
    </w:p>
    <w:p w:rsidR="008E7B5D" w:rsidRDefault="008E7B5D" w:rsidP="008E7B5D">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 artículo señalado como infringido, ya que no hizo mención alguna, a que no existió alguna causa ajena a la voluntad del </w:t>
      </w:r>
      <w:r>
        <w:rPr>
          <w:rFonts w:ascii="Calibri" w:hAnsi="Calibri"/>
          <w:color w:val="595959" w:themeColor="text1" w:themeTint="A6"/>
          <w:sz w:val="26"/>
          <w:szCs w:val="26"/>
        </w:rPr>
        <w:t>chofer</w:t>
      </w:r>
      <w:r w:rsidRPr="004F5D97">
        <w:rPr>
          <w:rFonts w:ascii="Calibri" w:hAnsi="Calibri"/>
          <w:color w:val="595959" w:themeColor="text1" w:themeTint="A6"/>
          <w:sz w:val="26"/>
          <w:szCs w:val="26"/>
        </w:rPr>
        <w:t xml:space="preserve">, para incumplir con </w:t>
      </w:r>
      <w:r>
        <w:rPr>
          <w:rFonts w:ascii="Calibri" w:hAnsi="Calibri"/>
          <w:color w:val="595959" w:themeColor="text1" w:themeTint="A6"/>
          <w:sz w:val="26"/>
          <w:szCs w:val="26"/>
        </w:rPr>
        <w:t>alguna de las obligaciones que como conductor tiene</w:t>
      </w:r>
      <w:r w:rsidRPr="004F5D97">
        <w:rPr>
          <w:rFonts w:ascii="Calibri" w:hAnsi="Calibri"/>
          <w:color w:val="595959" w:themeColor="text1" w:themeTint="A6"/>
          <w:sz w:val="26"/>
          <w:szCs w:val="26"/>
        </w:rPr>
        <w:t>, es decir</w:t>
      </w:r>
      <w:r>
        <w:rPr>
          <w:rFonts w:ascii="Calibri" w:hAnsi="Calibri"/>
          <w:color w:val="595959" w:themeColor="text1" w:themeTint="A6"/>
          <w:sz w:val="26"/>
          <w:szCs w:val="26"/>
        </w:rPr>
        <w:t xml:space="preserve"> causas como tráfico en la zona; alguna falla del vehículo;</w:t>
      </w:r>
      <w:r w:rsidRPr="004F5D97">
        <w:rPr>
          <w:rFonts w:ascii="Calibri" w:hAnsi="Calibri"/>
          <w:color w:val="595959" w:themeColor="text1" w:themeTint="A6"/>
          <w:sz w:val="26"/>
          <w:szCs w:val="26"/>
        </w:rPr>
        <w:t xml:space="preserve"> cualquier circunstancia</w:t>
      </w:r>
      <w:r>
        <w:rPr>
          <w:rFonts w:ascii="Calibri" w:hAnsi="Calibri"/>
          <w:color w:val="595959" w:themeColor="text1" w:themeTint="A6"/>
          <w:sz w:val="26"/>
          <w:szCs w:val="26"/>
        </w:rPr>
        <w:t xml:space="preserve">, en especial, con los </w:t>
      </w:r>
    </w:p>
    <w:p w:rsidR="008E7B5D" w:rsidRDefault="008E7B5D" w:rsidP="008E7B5D">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0116/2doJAM/2018-JN</w:t>
      </w:r>
    </w:p>
    <w:p w:rsidR="008E7B5D" w:rsidRDefault="008E7B5D" w:rsidP="008E7B5D">
      <w:pPr>
        <w:ind w:firstLine="708"/>
        <w:jc w:val="both"/>
        <w:rPr>
          <w:rFonts w:ascii="Calibri" w:hAnsi="Calibri"/>
          <w:color w:val="595959" w:themeColor="text1" w:themeTint="A6"/>
          <w:sz w:val="26"/>
          <w:szCs w:val="26"/>
        </w:rPr>
      </w:pPr>
    </w:p>
    <w:p w:rsidR="008E7B5D" w:rsidRPr="004F5D97" w:rsidRDefault="008E7B5D" w:rsidP="008E7B5D">
      <w:pPr>
        <w:jc w:val="both"/>
        <w:rPr>
          <w:rFonts w:ascii="Calibri" w:hAnsi="Calibri"/>
          <w:color w:val="595959" w:themeColor="text1" w:themeTint="A6"/>
          <w:sz w:val="26"/>
          <w:szCs w:val="26"/>
        </w:rPr>
      </w:pPr>
      <w:r>
        <w:rPr>
          <w:rFonts w:ascii="Calibri" w:hAnsi="Calibri"/>
          <w:color w:val="595959" w:themeColor="text1" w:themeTint="A6"/>
          <w:sz w:val="26"/>
          <w:szCs w:val="26"/>
        </w:rPr>
        <w:t>usuarios;</w:t>
      </w:r>
      <w:r w:rsidRPr="004F5D97">
        <w:rPr>
          <w:rFonts w:ascii="Calibri" w:hAnsi="Calibri"/>
          <w:color w:val="595959" w:themeColor="text1" w:themeTint="A6"/>
          <w:sz w:val="26"/>
          <w:szCs w:val="26"/>
        </w:rPr>
        <w:t xml:space="preserve"> </w:t>
      </w:r>
      <w:r w:rsidRPr="004F5D97">
        <w:rPr>
          <w:rFonts w:ascii="Calibri" w:hAnsi="Calibri" w:cs="Calibri"/>
          <w:bCs/>
          <w:color w:val="595959" w:themeColor="text1" w:themeTint="A6"/>
          <w:sz w:val="26"/>
          <w:szCs w:val="26"/>
        </w:rPr>
        <w:t>aspectos de salud del operador</w:t>
      </w:r>
      <w:r>
        <w:rPr>
          <w:rFonts w:ascii="Calibri" w:hAnsi="Calibri"/>
          <w:color w:val="595959" w:themeColor="text1" w:themeTint="A6"/>
          <w:sz w:val="26"/>
          <w:szCs w:val="26"/>
        </w:rPr>
        <w:t>;</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caso fortuito o de fuerza mayor;</w:t>
      </w:r>
      <w:r w:rsidRPr="004F5D97">
        <w:rPr>
          <w:rFonts w:ascii="Calibri" w:hAnsi="Calibri"/>
          <w:color w:val="595959" w:themeColor="text1" w:themeTint="A6"/>
          <w:sz w:val="26"/>
          <w:szCs w:val="26"/>
        </w:rPr>
        <w:t xml:space="preserve"> etcétera;</w:t>
      </w:r>
      <w:r w:rsidRPr="004F5D97">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4F5D97">
        <w:rPr>
          <w:rFonts w:ascii="Calibri" w:hAnsi="Calibri"/>
          <w:color w:val="595959" w:themeColor="text1" w:themeTint="A6"/>
          <w:sz w:val="26"/>
        </w:rPr>
        <w:t xml:space="preserve">. . . . . </w:t>
      </w:r>
      <w:proofErr w:type="gramStart"/>
      <w:r w:rsidRPr="004F5D97">
        <w:rPr>
          <w:rFonts w:ascii="Calibri" w:hAnsi="Calibri"/>
          <w:color w:val="595959" w:themeColor="text1" w:themeTint="A6"/>
          <w:sz w:val="26"/>
        </w:rPr>
        <w:t>. . . .</w:t>
      </w:r>
      <w:proofErr w:type="gramEnd"/>
      <w:r w:rsidRPr="004F5D97">
        <w:rPr>
          <w:rFonts w:ascii="Calibri" w:hAnsi="Calibri"/>
          <w:color w:val="595959" w:themeColor="text1" w:themeTint="A6"/>
          <w:sz w:val="26"/>
        </w:rPr>
        <w:t xml:space="preserve"> . </w:t>
      </w:r>
    </w:p>
    <w:p w:rsidR="008E7B5D" w:rsidRPr="004F5D97" w:rsidRDefault="008E7B5D" w:rsidP="008E7B5D">
      <w:pPr>
        <w:jc w:val="both"/>
        <w:rPr>
          <w:rFonts w:ascii="Calibri" w:hAnsi="Calibri"/>
          <w:color w:val="595959" w:themeColor="text1" w:themeTint="A6"/>
          <w:sz w:val="26"/>
          <w:szCs w:val="26"/>
        </w:rPr>
      </w:pPr>
    </w:p>
    <w:p w:rsidR="008E7B5D" w:rsidRPr="004F5D97" w:rsidRDefault="008E7B5D" w:rsidP="008E7B5D">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 y</w:t>
      </w:r>
      <w:r w:rsidRPr="004F5D97">
        <w:rPr>
          <w:rFonts w:ascii="Calibri" w:hAnsi="Calibri" w:cs="Calibri"/>
          <w:bCs/>
          <w:i/>
          <w:color w:val="595959" w:themeColor="text1" w:themeTint="A6"/>
          <w:sz w:val="26"/>
          <w:szCs w:val="26"/>
        </w:rPr>
        <w:t xml:space="preserve"> </w:t>
      </w:r>
      <w:r w:rsidRPr="004F5D97">
        <w:rPr>
          <w:rFonts w:ascii="Calibri" w:hAnsi="Calibri" w:cs="Calibri"/>
          <w:color w:val="595959" w:themeColor="text1" w:themeTint="A6"/>
          <w:sz w:val="26"/>
          <w:szCs w:val="26"/>
        </w:rPr>
        <w:t xml:space="preserve">resultar fundado el concepto de impugnación analizado, en lo destacado por este Juzgador; se concluye que el acta de infracción materia de este proceso se encuentra </w:t>
      </w:r>
      <w:r w:rsidRPr="00C32C7B">
        <w:rPr>
          <w:rFonts w:ascii="Calibri" w:hAnsi="Calibri" w:cs="Calibri"/>
          <w:bCs/>
          <w:color w:val="595959" w:themeColor="text1" w:themeTint="A6"/>
          <w:sz w:val="26"/>
          <w:szCs w:val="26"/>
        </w:rPr>
        <w:t>indebidamente motivada</w:t>
      </w:r>
      <w:r w:rsidRPr="004F5D97">
        <w:rPr>
          <w:rFonts w:ascii="Calibri" w:hAnsi="Calibri" w:cs="Calibri"/>
          <w:color w:val="595959" w:themeColor="text1" w:themeTint="A6"/>
          <w:sz w:val="26"/>
          <w:szCs w:val="26"/>
        </w:rPr>
        <w:t xml:space="preserve">, por lo que se actualiza las causas de nulidad previstas en el artículo 302, fracción II del Código de Procedimiento y Justicia </w:t>
      </w:r>
      <w:r w:rsidRPr="004F5D97">
        <w:rPr>
          <w:rFonts w:ascii="Calibri" w:hAnsi="Calibri" w:cs="Calibri"/>
          <w:color w:val="595959" w:themeColor="text1" w:themeTint="A6"/>
          <w:sz w:val="26"/>
          <w:szCs w:val="26"/>
        </w:rPr>
        <w:lastRenderedPageBreak/>
        <w:t xml:space="preserve">Administrativa para el Estado y los Municipios de Guanajuato; y, en consecuencia, es procedente decretar la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del</w:t>
      </w:r>
      <w:r w:rsidRPr="004F5D97">
        <w:rPr>
          <w:rFonts w:ascii="Calibri" w:hAnsi="Calibri" w:cs="Calibri"/>
          <w:b/>
          <w:bCs/>
          <w:color w:val="595959" w:themeColor="text1" w:themeTint="A6"/>
          <w:sz w:val="26"/>
          <w:szCs w:val="26"/>
        </w:rPr>
        <w:t xml:space="preserve">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372107 (tres-siete-dos-uno-cero-siete)</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Pr>
          <w:rFonts w:ascii="Calibri" w:hAnsi="Calibri" w:cs="Calibri"/>
          <w:b/>
          <w:color w:val="595959" w:themeColor="text1" w:themeTint="A6"/>
          <w:sz w:val="26"/>
          <w:szCs w:val="26"/>
        </w:rPr>
        <w:t xml:space="preserve">15 </w:t>
      </w:r>
      <w:r w:rsidRPr="00271EC7">
        <w:rPr>
          <w:rFonts w:ascii="Calibri" w:hAnsi="Calibri" w:cs="Calibri"/>
          <w:color w:val="595959" w:themeColor="text1" w:themeTint="A6"/>
          <w:sz w:val="26"/>
          <w:szCs w:val="26"/>
        </w:rPr>
        <w:t>quince de</w:t>
      </w:r>
      <w:r>
        <w:rPr>
          <w:rFonts w:ascii="Calibri" w:hAnsi="Calibri" w:cs="Calibri"/>
          <w:b/>
          <w:color w:val="595959" w:themeColor="text1" w:themeTint="A6"/>
          <w:sz w:val="26"/>
          <w:szCs w:val="26"/>
        </w:rPr>
        <w:t xml:space="preserve"> diciembre</w:t>
      </w:r>
      <w:r w:rsidRPr="004F5D97">
        <w:rPr>
          <w:rFonts w:ascii="Calibri" w:hAnsi="Calibri" w:cs="Calibri"/>
          <w:color w:val="595959" w:themeColor="text1" w:themeTint="A6"/>
          <w:sz w:val="26"/>
          <w:szCs w:val="26"/>
        </w:rPr>
        <w:t xml:space="preserve"> del año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w:t>
      </w:r>
      <w:r>
        <w:rPr>
          <w:rFonts w:ascii="Calibri" w:hAnsi="Calibri"/>
          <w:color w:val="595959" w:themeColor="text1" w:themeTint="A6"/>
          <w:sz w:val="26"/>
        </w:rPr>
        <w:t xml:space="preserve">. . . . </w:t>
      </w:r>
      <w:r w:rsidRPr="004F5D97">
        <w:rPr>
          <w:rFonts w:ascii="Calibri" w:hAnsi="Calibri"/>
          <w:color w:val="595959" w:themeColor="text1" w:themeTint="A6"/>
          <w:sz w:val="26"/>
        </w:rPr>
        <w:t xml:space="preserve"> </w:t>
      </w:r>
    </w:p>
    <w:p w:rsidR="008E7B5D" w:rsidRPr="004F5D97" w:rsidRDefault="008E7B5D" w:rsidP="008E7B5D">
      <w:pPr>
        <w:jc w:val="both"/>
        <w:rPr>
          <w:rFonts w:ascii="Calibri" w:hAnsi="Calibri" w:cs="Calibri"/>
          <w:color w:val="595959" w:themeColor="text1" w:themeTint="A6"/>
          <w:sz w:val="20"/>
          <w:szCs w:val="20"/>
        </w:rPr>
      </w:pPr>
    </w:p>
    <w:p w:rsidR="008E7B5D" w:rsidRPr="004F5D97" w:rsidRDefault="008E7B5D" w:rsidP="008E7B5D">
      <w:pPr>
        <w:ind w:firstLine="708"/>
        <w:jc w:val="both"/>
        <w:rPr>
          <w:rFonts w:ascii="Calibri" w:hAnsi="Calibri" w:cs="Arial"/>
          <w:color w:val="595959" w:themeColor="text1" w:themeTint="A6"/>
          <w:sz w:val="26"/>
          <w:szCs w:val="27"/>
        </w:rPr>
      </w:pPr>
      <w:proofErr w:type="gramStart"/>
      <w:r w:rsidRPr="004F5D97">
        <w:rPr>
          <w:rFonts w:ascii="Calibri" w:hAnsi="Calibri" w:cs="Calibri"/>
          <w:b/>
          <w:i/>
          <w:color w:val="595959" w:themeColor="text1" w:themeTint="A6"/>
          <w:sz w:val="26"/>
          <w:szCs w:val="26"/>
        </w:rPr>
        <w:t>OCTAVO.-</w:t>
      </w:r>
      <w:proofErr w:type="gramEnd"/>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En virtud de que el </w:t>
      </w:r>
      <w:r>
        <w:rPr>
          <w:rFonts w:ascii="Calibri" w:hAnsi="Calibri" w:cs="Arial"/>
          <w:color w:val="595959" w:themeColor="text1" w:themeTint="A6"/>
          <w:sz w:val="26"/>
          <w:szCs w:val="27"/>
        </w:rPr>
        <w:t xml:space="preserve">primer </w:t>
      </w:r>
      <w:r w:rsidRPr="004F5D97">
        <w:rPr>
          <w:rFonts w:ascii="Calibri" w:hAnsi="Calibri" w:cs="Arial"/>
          <w:color w:val="595959" w:themeColor="text1" w:themeTint="A6"/>
          <w:sz w:val="26"/>
          <w:szCs w:val="27"/>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8E7B5D" w:rsidRPr="004F5D97" w:rsidRDefault="008E7B5D" w:rsidP="008E7B5D">
      <w:pPr>
        <w:pStyle w:val="Textoindependiente"/>
        <w:rPr>
          <w:rFonts w:ascii="Calibri" w:hAnsi="Calibri" w:cs="Arial"/>
          <w:color w:val="595959" w:themeColor="text1" w:themeTint="A6"/>
          <w:sz w:val="20"/>
          <w:szCs w:val="27"/>
          <w:lang w:val="es-ES"/>
        </w:rPr>
      </w:pPr>
    </w:p>
    <w:p w:rsidR="008E7B5D" w:rsidRPr="004F5D97" w:rsidRDefault="008E7B5D" w:rsidP="008E7B5D">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8E7B5D" w:rsidRPr="004F5D97" w:rsidRDefault="008E7B5D" w:rsidP="008E7B5D">
      <w:pPr>
        <w:pStyle w:val="Textoindependiente"/>
        <w:rPr>
          <w:rFonts w:ascii="Calibri" w:hAnsi="Calibri"/>
          <w:b/>
          <w:bCs/>
          <w:i/>
          <w:iCs/>
          <w:color w:val="595959" w:themeColor="text1" w:themeTint="A6"/>
          <w:sz w:val="20"/>
          <w:szCs w:val="20"/>
        </w:rPr>
      </w:pPr>
    </w:p>
    <w:p w:rsidR="008E7B5D" w:rsidRPr="004F5D97" w:rsidRDefault="008E7B5D" w:rsidP="008E7B5D">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 xml:space="preserve">Fuente: Semanario Judicial de la Federación. I,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Tesis: V.2o. J/7. Página: 86. Genealogía: Gaceta número 40,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página 125</w:t>
      </w:r>
      <w:r w:rsidRPr="004F5D97">
        <w:rPr>
          <w:rFonts w:ascii="Calibri" w:hAnsi="Calibri"/>
          <w:color w:val="595959" w:themeColor="text1" w:themeTint="A6"/>
          <w:sz w:val="26"/>
          <w:szCs w:val="26"/>
        </w:rPr>
        <w:t xml:space="preserve"> . . . . . . . . . . . . . . . . . . . . . . . . . . . . . . . . . . . . </w:t>
      </w:r>
    </w:p>
    <w:p w:rsidR="008E7B5D" w:rsidRPr="004F5D97" w:rsidRDefault="008E7B5D" w:rsidP="008E7B5D">
      <w:pPr>
        <w:pStyle w:val="Textoindependiente"/>
        <w:ind w:firstLine="708"/>
        <w:rPr>
          <w:rFonts w:ascii="Calibri" w:hAnsi="Calibri"/>
          <w:b/>
          <w:i/>
          <w:color w:val="595959" w:themeColor="text1" w:themeTint="A6"/>
          <w:sz w:val="20"/>
          <w:szCs w:val="20"/>
        </w:rPr>
      </w:pPr>
    </w:p>
    <w:p w:rsidR="008E7B5D" w:rsidRPr="004F5D97" w:rsidRDefault="008E7B5D" w:rsidP="008E7B5D">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Calibri"/>
          <w:i/>
          <w:iCs/>
          <w:color w:val="595959" w:themeColor="text1" w:themeTint="A6"/>
          <w:sz w:val="26"/>
          <w:szCs w:val="26"/>
        </w:rPr>
        <w:t xml:space="preserve"> </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w:t>
      </w:r>
      <w:r>
        <w:rPr>
          <w:rFonts w:ascii="Calibri" w:hAnsi="Calibri" w:cs="Arial"/>
          <w:color w:val="595959" w:themeColor="text1" w:themeTint="A6"/>
          <w:sz w:val="26"/>
          <w:szCs w:val="27"/>
        </w:rPr>
        <w:t>$588.82 (Quinientos ochenta y ocho pesos 82/100 Moneda Nacional)</w:t>
      </w:r>
      <w:r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sidRPr="004F5D97">
        <w:rPr>
          <w:rFonts w:ascii="Calibri" w:hAnsi="Calibri" w:cs="Calibri"/>
          <w:color w:val="595959" w:themeColor="text1" w:themeTint="A6"/>
          <w:sz w:val="26"/>
          <w:szCs w:val="26"/>
        </w:rPr>
        <w:t xml:space="preserve">AA </w:t>
      </w:r>
      <w:r>
        <w:rPr>
          <w:rFonts w:ascii="Calibri" w:hAnsi="Calibri" w:cs="Calibri"/>
          <w:color w:val="595959" w:themeColor="text1" w:themeTint="A6"/>
          <w:sz w:val="26"/>
          <w:szCs w:val="26"/>
        </w:rPr>
        <w:t>7205155</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siete-dos-cero-cinco-uno-cinco-cinco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16 dieciséis de diciembre</w:t>
      </w:r>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del año 2017 dos mil diecisiete (visible, en copia certificada, a foja </w:t>
      </w:r>
      <w:r>
        <w:rPr>
          <w:rFonts w:ascii="Calibri" w:hAnsi="Calibri" w:cs="Arial"/>
          <w:color w:val="595959" w:themeColor="text1" w:themeTint="A6"/>
          <w:sz w:val="26"/>
          <w:szCs w:val="27"/>
        </w:rPr>
        <w:t>21 veintiuno)</w:t>
      </w:r>
      <w:r w:rsidRPr="004F5D97">
        <w:rPr>
          <w:rFonts w:ascii="Calibri" w:hAnsi="Calibri" w:cs="Arial"/>
          <w:color w:val="595959" w:themeColor="text1" w:themeTint="A6"/>
          <w:sz w:val="26"/>
          <w:szCs w:val="27"/>
        </w:rPr>
        <w:t>. . . . . . . . . . . . . . . . . . . . . . .</w:t>
      </w:r>
      <w:r>
        <w:rPr>
          <w:rFonts w:ascii="Calibri" w:hAnsi="Calibri" w:cs="Arial"/>
          <w:color w:val="595959" w:themeColor="text1" w:themeTint="A6"/>
          <w:sz w:val="26"/>
          <w:szCs w:val="27"/>
        </w:rPr>
        <w:t xml:space="preserve"> . . . . . . . . . . . . . . . . . . . . . . . . . . . . . . . . . . . . . .  </w:t>
      </w:r>
    </w:p>
    <w:p w:rsidR="008E7B5D" w:rsidRPr="004F5D97" w:rsidRDefault="008E7B5D" w:rsidP="008E7B5D">
      <w:pPr>
        <w:pStyle w:val="Textoindependiente"/>
        <w:ind w:firstLine="708"/>
        <w:rPr>
          <w:rFonts w:ascii="Calibri" w:hAnsi="Calibri" w:cs="Arial"/>
          <w:color w:val="595959" w:themeColor="text1" w:themeTint="A6"/>
          <w:sz w:val="26"/>
          <w:szCs w:val="27"/>
        </w:rPr>
      </w:pPr>
    </w:p>
    <w:p w:rsidR="008E7B5D" w:rsidRPr="004F5D97" w:rsidRDefault="008E7B5D" w:rsidP="008E7B5D">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w:t>
      </w:r>
      <w:r>
        <w:rPr>
          <w:rFonts w:ascii="Calibri" w:hAnsi="Calibri" w:cs="Arial"/>
          <w:color w:val="595959" w:themeColor="text1" w:themeTint="A6"/>
          <w:sz w:val="26"/>
          <w:szCs w:val="27"/>
        </w:rPr>
        <w:t xml:space="preserve">antes denominado </w:t>
      </w:r>
      <w:r w:rsidRPr="004F5D97">
        <w:rPr>
          <w:rFonts w:ascii="Calibri" w:hAnsi="Calibri" w:cs="Arial"/>
          <w:color w:val="595959" w:themeColor="text1" w:themeTint="A6"/>
          <w:sz w:val="26"/>
          <w:szCs w:val="27"/>
        </w:rPr>
        <w:t xml:space="preserve">Tribunal de lo Contencioso Administrativo en el Estado, visible en la página 280 doscientos ochenta, de la 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cual es el siguiente: . . . . . . . . . . . . . . . . . . . . . . . . . . </w:t>
      </w:r>
      <w:r>
        <w:rPr>
          <w:rFonts w:ascii="Calibri" w:hAnsi="Calibri" w:cs="Arial"/>
          <w:color w:val="595959" w:themeColor="text1" w:themeTint="A6"/>
          <w:sz w:val="26"/>
          <w:szCs w:val="27"/>
        </w:rPr>
        <w:t xml:space="preserve">. . . . . . . . . . . </w:t>
      </w:r>
    </w:p>
    <w:p w:rsidR="008E7B5D" w:rsidRPr="004F5D97" w:rsidRDefault="008E7B5D" w:rsidP="008E7B5D">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8E7B5D" w:rsidRPr="004F5D97" w:rsidRDefault="008E7B5D" w:rsidP="008E7B5D">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w:t>
      </w:r>
      <w:r w:rsidRPr="004F5D97">
        <w:rPr>
          <w:rFonts w:ascii="Calibri" w:hAnsi="Calibri" w:cs="Arial"/>
          <w:i/>
          <w:color w:val="595959" w:themeColor="text1" w:themeTint="A6"/>
          <w:sz w:val="26"/>
          <w:szCs w:val="26"/>
        </w:rPr>
        <w:lastRenderedPageBreak/>
        <w:t xml:space="preserve">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4F5D97">
        <w:rPr>
          <w:rFonts w:ascii="Calibri" w:hAnsi="Calibri" w:cs="Arial"/>
          <w:color w:val="595959" w:themeColor="text1" w:themeTint="A6"/>
          <w:sz w:val="20"/>
          <w:szCs w:val="20"/>
        </w:rPr>
        <w:t>2008).</w:t>
      </w:r>
      <w:r w:rsidRPr="004F5D97">
        <w:rPr>
          <w:rFonts w:ascii="Calibri" w:hAnsi="Calibri" w:cs="Arial"/>
          <w:b/>
          <w:i/>
          <w:color w:val="595959" w:themeColor="text1" w:themeTint="A6"/>
          <w:sz w:val="22"/>
          <w:szCs w:val="22"/>
        </w:rPr>
        <w:t xml:space="preserve"> . .</w:t>
      </w:r>
      <w:proofErr w:type="gramEnd"/>
      <w:r w:rsidRPr="004F5D97">
        <w:rPr>
          <w:rFonts w:ascii="Calibri" w:hAnsi="Calibri" w:cs="Arial"/>
          <w:b/>
          <w:i/>
          <w:color w:val="595959" w:themeColor="text1" w:themeTint="A6"/>
          <w:sz w:val="22"/>
          <w:szCs w:val="22"/>
        </w:rPr>
        <w:t xml:space="preserve"> . . . . . . . . . . . . . . . . . . . . . . . . . . . . . . . . . . . . . . . . . . . . . . . . . . . . . . . . . . . . . . . . . </w:t>
      </w:r>
    </w:p>
    <w:p w:rsidR="008E7B5D" w:rsidRPr="004F5D97" w:rsidRDefault="008E7B5D" w:rsidP="008E7B5D">
      <w:pPr>
        <w:pStyle w:val="Textoindependiente"/>
        <w:ind w:firstLine="708"/>
        <w:rPr>
          <w:rFonts w:ascii="Calibri" w:hAnsi="Calibri"/>
          <w:color w:val="595959" w:themeColor="text1" w:themeTint="A6"/>
          <w:sz w:val="20"/>
          <w:szCs w:val="20"/>
        </w:rPr>
      </w:pPr>
    </w:p>
    <w:p w:rsidR="008E7B5D" w:rsidRPr="004F5D97" w:rsidRDefault="008E7B5D" w:rsidP="008E7B5D">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8E7B5D" w:rsidRPr="004F5D97" w:rsidRDefault="008E7B5D" w:rsidP="008E7B5D">
      <w:pPr>
        <w:pStyle w:val="Textoindependiente"/>
        <w:ind w:firstLine="708"/>
        <w:rPr>
          <w:rFonts w:ascii="Calibri" w:hAnsi="Calibri" w:cs="Calibri"/>
          <w:color w:val="595959" w:themeColor="text1" w:themeTint="A6"/>
          <w:sz w:val="20"/>
          <w:szCs w:val="20"/>
        </w:rPr>
      </w:pPr>
    </w:p>
    <w:p w:rsidR="008E7B5D" w:rsidRPr="004F5D97" w:rsidRDefault="008E7B5D" w:rsidP="008E7B5D">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w:t>
      </w:r>
      <w:proofErr w:type="gramStart"/>
      <w:r w:rsidRPr="004F5D97">
        <w:rPr>
          <w:rFonts w:ascii="Calibri" w:hAnsi="Calibri" w:cs="Calibri"/>
          <w:b/>
          <w:i/>
          <w:iCs/>
          <w:color w:val="595959" w:themeColor="text1" w:themeTint="A6"/>
          <w:sz w:val="26"/>
          <w:szCs w:val="26"/>
        </w:rPr>
        <w:t xml:space="preserve">E </w:t>
      </w:r>
      <w:r w:rsidRPr="004F5D97">
        <w:rPr>
          <w:rFonts w:ascii="Calibri" w:hAnsi="Calibri" w:cs="Calibri"/>
          <w:i/>
          <w:iCs/>
          <w:color w:val="595959" w:themeColor="text1" w:themeTint="A6"/>
          <w:sz w:val="26"/>
          <w:szCs w:val="26"/>
        </w:rPr>
        <w:t>:</w:t>
      </w:r>
      <w:proofErr w:type="gramEnd"/>
    </w:p>
    <w:p w:rsidR="008E7B5D" w:rsidRPr="004F5D97" w:rsidRDefault="008E7B5D" w:rsidP="008E7B5D">
      <w:pPr>
        <w:pStyle w:val="Textoindependiente"/>
        <w:rPr>
          <w:rFonts w:ascii="Calibri" w:hAnsi="Calibri" w:cs="Calibri"/>
          <w:color w:val="595959" w:themeColor="text1" w:themeTint="A6"/>
          <w:sz w:val="20"/>
          <w:szCs w:val="20"/>
        </w:rPr>
      </w:pPr>
    </w:p>
    <w:p w:rsidR="008E7B5D" w:rsidRPr="004F5D97" w:rsidRDefault="008E7B5D" w:rsidP="008E7B5D">
      <w:pPr>
        <w:pStyle w:val="Textoindependiente"/>
        <w:ind w:firstLine="708"/>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w:t>
      </w:r>
      <w:proofErr w:type="gramEnd"/>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8E7B5D" w:rsidRPr="004F5D97" w:rsidRDefault="008E7B5D" w:rsidP="008E7B5D">
      <w:pPr>
        <w:pStyle w:val="Textoindependiente"/>
        <w:ind w:firstLine="708"/>
        <w:rPr>
          <w:rFonts w:ascii="Calibri" w:hAnsi="Calibri" w:cs="Calibri"/>
          <w:color w:val="595959" w:themeColor="text1" w:themeTint="A6"/>
          <w:sz w:val="20"/>
          <w:szCs w:val="20"/>
        </w:rPr>
      </w:pPr>
    </w:p>
    <w:p w:rsidR="008E7B5D" w:rsidRPr="00991C13" w:rsidRDefault="008E7B5D" w:rsidP="008E7B5D">
      <w:pPr>
        <w:pStyle w:val="Textoindependiente"/>
        <w:ind w:firstLine="708"/>
        <w:rPr>
          <w:rFonts w:ascii="Calibri" w:hAnsi="Calibri" w:cs="Calibri"/>
          <w:i/>
          <w:color w:val="595959" w:themeColor="text1" w:themeTint="A6"/>
          <w:sz w:val="26"/>
          <w:szCs w:val="26"/>
        </w:rPr>
      </w:pPr>
      <w:proofErr w:type="gramStart"/>
      <w:r w:rsidRPr="004F5D97">
        <w:rPr>
          <w:rFonts w:ascii="Calibri" w:hAnsi="Calibri" w:cs="Calibri"/>
          <w:b/>
          <w:bCs/>
          <w:i/>
          <w:iCs/>
          <w:color w:val="595959" w:themeColor="text1" w:themeTint="A6"/>
          <w:sz w:val="26"/>
          <w:szCs w:val="26"/>
        </w:rPr>
        <w:t>SEGUNDO.-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representación de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contra del acta de infracción impugnada. . . . . . . . . . . . . . . . . . . . . . . . . . . . . . . . . . . . . . . . . . . . . . . . . . . . . . . . . . . .</w:t>
      </w:r>
    </w:p>
    <w:p w:rsidR="008E7B5D" w:rsidRPr="004F5D97" w:rsidRDefault="008E7B5D" w:rsidP="008E7B5D">
      <w:pPr>
        <w:pStyle w:val="Textoindependiente"/>
        <w:ind w:firstLine="708"/>
        <w:rPr>
          <w:rFonts w:ascii="Calibri" w:hAnsi="Calibri" w:cs="Calibri"/>
          <w:bCs/>
          <w:iCs/>
          <w:color w:val="595959" w:themeColor="text1" w:themeTint="A6"/>
          <w:sz w:val="20"/>
          <w:szCs w:val="20"/>
        </w:rPr>
      </w:pPr>
    </w:p>
    <w:p w:rsidR="008E7B5D" w:rsidRPr="004F5D97" w:rsidRDefault="008E7B5D" w:rsidP="008E7B5D">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TERCERO.-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sidRPr="004F5D97">
        <w:rPr>
          <w:rFonts w:ascii="Calibri" w:hAnsi="Calibri"/>
          <w:color w:val="595959" w:themeColor="text1" w:themeTint="A6"/>
          <w:sz w:val="26"/>
        </w:rPr>
        <w:t xml:space="preserve"> </w:t>
      </w:r>
      <w:r w:rsidRPr="004F5D97">
        <w:rPr>
          <w:rFonts w:ascii="Calibri" w:hAnsi="Calibri"/>
          <w:bCs/>
          <w:color w:val="595959" w:themeColor="text1" w:themeTint="A6"/>
          <w:sz w:val="26"/>
        </w:rPr>
        <w:t>la</w:t>
      </w:r>
      <w:r w:rsidRPr="004F5D97">
        <w:rPr>
          <w:rFonts w:ascii="Calibri" w:hAnsi="Calibri"/>
          <w:b/>
          <w:bCs/>
          <w:color w:val="595959" w:themeColor="text1" w:themeTint="A6"/>
          <w:sz w:val="26"/>
        </w:rPr>
        <w:t xml:space="preserve">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372107 (tres-siete-dos-uno-cero-siete)</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Pr>
          <w:rFonts w:ascii="Calibri" w:hAnsi="Calibri" w:cs="Calibri"/>
          <w:b/>
          <w:color w:val="595959" w:themeColor="text1" w:themeTint="A6"/>
          <w:sz w:val="26"/>
          <w:szCs w:val="26"/>
        </w:rPr>
        <w:t xml:space="preserve">15 </w:t>
      </w:r>
      <w:r w:rsidRPr="00271EC7">
        <w:rPr>
          <w:rFonts w:ascii="Calibri" w:hAnsi="Calibri" w:cs="Calibri"/>
          <w:color w:val="595959" w:themeColor="text1" w:themeTint="A6"/>
          <w:sz w:val="26"/>
          <w:szCs w:val="26"/>
        </w:rPr>
        <w:t>quince de</w:t>
      </w:r>
      <w:r>
        <w:rPr>
          <w:rFonts w:ascii="Calibri" w:hAnsi="Calibri" w:cs="Calibri"/>
          <w:b/>
          <w:color w:val="595959" w:themeColor="text1" w:themeTint="A6"/>
          <w:sz w:val="26"/>
          <w:szCs w:val="26"/>
        </w:rPr>
        <w:t xml:space="preserve"> diciembre</w:t>
      </w:r>
      <w:r w:rsidRPr="004F5D97">
        <w:rPr>
          <w:rFonts w:ascii="Calibri" w:hAnsi="Calibri" w:cs="Calibri"/>
          <w:color w:val="595959" w:themeColor="text1" w:themeTint="A6"/>
          <w:sz w:val="26"/>
          <w:szCs w:val="26"/>
        </w:rPr>
        <w:t xml:space="preserve"> del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 ello en base a las consideraciones lógicas y jurídicas expresadas en el Considerando Séptimo de esta se</w:t>
      </w:r>
      <w:r>
        <w:rPr>
          <w:rFonts w:ascii="Calibri" w:hAnsi="Calibri" w:cs="Calibri"/>
          <w:color w:val="595959" w:themeColor="text1" w:themeTint="A6"/>
          <w:sz w:val="26"/>
          <w:szCs w:val="26"/>
        </w:rPr>
        <w:t xml:space="preserve">ntencia. . . . . . . . . . . . </w:t>
      </w:r>
      <w:r w:rsidRPr="004F5D97">
        <w:rPr>
          <w:rFonts w:ascii="Calibri" w:hAnsi="Calibri" w:cs="Calibri"/>
          <w:color w:val="595959" w:themeColor="text1" w:themeTint="A6"/>
          <w:sz w:val="26"/>
          <w:szCs w:val="26"/>
        </w:rPr>
        <w:t xml:space="preserve"> </w:t>
      </w:r>
    </w:p>
    <w:p w:rsidR="008E7B5D" w:rsidRPr="004F5D97" w:rsidRDefault="008E7B5D" w:rsidP="008E7B5D">
      <w:pPr>
        <w:ind w:firstLine="708"/>
        <w:jc w:val="both"/>
        <w:rPr>
          <w:rFonts w:ascii="Calibri" w:hAnsi="Calibri" w:cs="Calibri"/>
          <w:b/>
          <w:bCs/>
          <w:i/>
          <w:iCs/>
          <w:color w:val="595959" w:themeColor="text1" w:themeTint="A6"/>
          <w:sz w:val="26"/>
          <w:szCs w:val="26"/>
        </w:rPr>
      </w:pPr>
    </w:p>
    <w:p w:rsidR="008E7B5D" w:rsidRDefault="008E7B5D" w:rsidP="008E7B5D">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Pr>
          <w:rFonts w:ascii="Calibri" w:hAnsi="Calibri" w:cs="Calibri"/>
          <w:b/>
          <w:color w:val="595959" w:themeColor="text1" w:themeTint="A6"/>
          <w:sz w:val="26"/>
          <w:szCs w:val="26"/>
        </w:rPr>
        <w:t>(.....)</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217EE6">
        <w:rPr>
          <w:rFonts w:ascii="Calibri" w:hAnsi="Calibri"/>
          <w:b/>
          <w:color w:val="595959" w:themeColor="text1" w:themeTint="A6"/>
          <w:sz w:val="26"/>
        </w:rPr>
        <w:t>cantidad</w:t>
      </w:r>
      <w:r w:rsidRPr="004F5D97">
        <w:rPr>
          <w:rFonts w:ascii="Calibri" w:hAnsi="Calibri"/>
          <w:color w:val="595959" w:themeColor="text1" w:themeTint="A6"/>
          <w:sz w:val="26"/>
        </w:rPr>
        <w:t xml:space="preserve"> </w:t>
      </w:r>
      <w:r>
        <w:rPr>
          <w:rFonts w:ascii="Calibri" w:hAnsi="Calibri"/>
          <w:color w:val="595959" w:themeColor="text1" w:themeTint="A6"/>
          <w:sz w:val="26"/>
        </w:rPr>
        <w:t xml:space="preserve">de </w:t>
      </w:r>
      <w:r w:rsidRPr="00313334">
        <w:rPr>
          <w:rFonts w:ascii="Calibri" w:hAnsi="Calibri"/>
          <w:b/>
          <w:color w:val="595959" w:themeColor="text1" w:themeTint="A6"/>
          <w:sz w:val="26"/>
        </w:rPr>
        <w:t>$588.82 (Quinientos ochenta y ocho pesos 82/100 Moneda 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w:t>
      </w:r>
      <w:r w:rsidRPr="004F5D97">
        <w:rPr>
          <w:rFonts w:ascii="Calibri" w:hAnsi="Calibri" w:cs="Calibri"/>
          <w:bCs/>
          <w:iCs/>
          <w:color w:val="595959" w:themeColor="text1" w:themeTint="A6"/>
          <w:sz w:val="26"/>
          <w:szCs w:val="26"/>
        </w:rPr>
        <w:t xml:space="preserve"> </w:t>
      </w:r>
      <w:r w:rsidRPr="004F5D97">
        <w:rPr>
          <w:rFonts w:ascii="Calibri" w:hAnsi="Calibri"/>
          <w:color w:val="595959" w:themeColor="text1" w:themeTint="A6"/>
          <w:sz w:val="26"/>
        </w:rPr>
        <w:t xml:space="preserve">. . . . . . . . . . . . </w:t>
      </w:r>
      <w:r w:rsidRPr="004F5D97">
        <w:rPr>
          <w:rFonts w:ascii="Calibri" w:hAnsi="Calibri" w:cs="Calibri"/>
          <w:color w:val="595959" w:themeColor="text1" w:themeTint="A6"/>
          <w:sz w:val="26"/>
          <w:szCs w:val="26"/>
        </w:rPr>
        <w:t>. . . . . . . . . . . . . . . . . . . . . . . . . . . . . . . . . . . . . .</w:t>
      </w:r>
    </w:p>
    <w:p w:rsidR="008E7B5D" w:rsidRDefault="008E7B5D" w:rsidP="008E7B5D">
      <w:pPr>
        <w:ind w:firstLine="708"/>
        <w:jc w:val="both"/>
        <w:rPr>
          <w:rFonts w:ascii="Calibri" w:hAnsi="Calibri" w:cs="Calibri"/>
          <w:color w:val="595959" w:themeColor="text1" w:themeTint="A6"/>
          <w:sz w:val="26"/>
          <w:szCs w:val="26"/>
        </w:rPr>
      </w:pPr>
    </w:p>
    <w:p w:rsidR="008E7B5D" w:rsidRDefault="008E7B5D" w:rsidP="008E7B5D">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0116/2doJAM/2018-JN</w:t>
      </w:r>
    </w:p>
    <w:p w:rsidR="008E7B5D" w:rsidRPr="00991C13" w:rsidRDefault="008E7B5D" w:rsidP="008E7B5D">
      <w:pPr>
        <w:ind w:firstLine="708"/>
        <w:jc w:val="both"/>
        <w:rPr>
          <w:rFonts w:ascii="Calibri" w:hAnsi="Calibri"/>
          <w:color w:val="595959" w:themeColor="text1" w:themeTint="A6"/>
          <w:sz w:val="26"/>
        </w:rPr>
      </w:pPr>
      <w:r w:rsidRPr="004F5D97">
        <w:rPr>
          <w:rFonts w:ascii="Calibri" w:hAnsi="Calibri" w:cs="Calibri"/>
          <w:color w:val="595959" w:themeColor="text1" w:themeTint="A6"/>
          <w:sz w:val="26"/>
          <w:szCs w:val="26"/>
        </w:rPr>
        <w:t xml:space="preserve"> </w:t>
      </w:r>
    </w:p>
    <w:p w:rsidR="008E7B5D" w:rsidRPr="004F5D97" w:rsidRDefault="008E7B5D" w:rsidP="008E7B5D">
      <w:pPr>
        <w:ind w:firstLine="708"/>
        <w:jc w:val="both"/>
        <w:rPr>
          <w:rFonts w:ascii="Calibri" w:hAnsi="Calibri" w:cs="Calibri"/>
          <w:b/>
          <w:bCs/>
          <w:i/>
          <w:iCs/>
          <w:color w:val="595959" w:themeColor="text1" w:themeTint="A6"/>
          <w:sz w:val="26"/>
          <w:szCs w:val="26"/>
        </w:rPr>
      </w:pPr>
      <w:r w:rsidRPr="004F5D97">
        <w:rPr>
          <w:rFonts w:ascii="Calibri" w:hAnsi="Calibri" w:cs="Calibri"/>
          <w:b/>
          <w:color w:val="595959" w:themeColor="text1" w:themeTint="A6"/>
          <w:sz w:val="26"/>
          <w:szCs w:val="26"/>
        </w:rPr>
        <w:lastRenderedPageBreak/>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15 quince días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 </w:t>
      </w:r>
      <w:r w:rsidRPr="004F5D97">
        <w:rPr>
          <w:rFonts w:ascii="Calibri" w:hAnsi="Calibri" w:cs="Calibri"/>
          <w:b/>
          <w:color w:val="595959" w:themeColor="text1" w:themeTint="A6"/>
          <w:sz w:val="26"/>
          <w:szCs w:val="26"/>
        </w:rPr>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w:t>
      </w:r>
      <w:proofErr w:type="gramStart"/>
      <w:r w:rsidRPr="004F5D97">
        <w:rPr>
          <w:rFonts w:ascii="Calibri" w:hAnsi="Calibri" w:cs="Calibri"/>
          <w:bCs/>
          <w:iCs/>
          <w:color w:val="595959" w:themeColor="text1" w:themeTint="A6"/>
          <w:sz w:val="26"/>
          <w:szCs w:val="26"/>
        </w:rPr>
        <w:t>. . . .</w:t>
      </w:r>
      <w:proofErr w:type="gramEnd"/>
      <w:r w:rsidRPr="004F5D97">
        <w:rPr>
          <w:rFonts w:ascii="Calibri" w:hAnsi="Calibri" w:cs="Calibri"/>
          <w:bCs/>
          <w:iCs/>
          <w:color w:val="595959" w:themeColor="text1" w:themeTint="A6"/>
          <w:sz w:val="26"/>
          <w:szCs w:val="26"/>
        </w:rPr>
        <w:t xml:space="preserve">  </w:t>
      </w:r>
    </w:p>
    <w:p w:rsidR="008E7B5D" w:rsidRPr="004F5D97" w:rsidRDefault="008E7B5D" w:rsidP="008E7B5D">
      <w:pPr>
        <w:jc w:val="both"/>
        <w:rPr>
          <w:rFonts w:ascii="Calibri" w:hAnsi="Calibri" w:cs="Calibri"/>
          <w:color w:val="595959" w:themeColor="text1" w:themeTint="A6"/>
          <w:sz w:val="20"/>
          <w:szCs w:val="20"/>
        </w:rPr>
      </w:pPr>
    </w:p>
    <w:p w:rsidR="008E7B5D" w:rsidRPr="004F5D97" w:rsidRDefault="008E7B5D" w:rsidP="008E7B5D">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8E7B5D" w:rsidRPr="004F5D97" w:rsidRDefault="008E7B5D" w:rsidP="008E7B5D">
      <w:pPr>
        <w:pStyle w:val="Textoindependiente"/>
        <w:rPr>
          <w:rFonts w:ascii="Calibri" w:hAnsi="Calibri" w:cs="Calibri"/>
          <w:color w:val="595959" w:themeColor="text1" w:themeTint="A6"/>
          <w:sz w:val="20"/>
          <w:szCs w:val="20"/>
        </w:rPr>
      </w:pPr>
    </w:p>
    <w:p w:rsidR="008E7B5D" w:rsidRPr="004F5D97" w:rsidRDefault="008E7B5D" w:rsidP="008E7B5D">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t>En su oportunidad, archívese este expediente, como asunto totalmente concluido y dese de baja en el Libro de Registros que se lleva para tal efecto</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8E7B5D" w:rsidRPr="004F5D97" w:rsidRDefault="008E7B5D" w:rsidP="008E7B5D">
      <w:pPr>
        <w:pStyle w:val="Textoindependiente"/>
        <w:rPr>
          <w:rFonts w:ascii="Calibri" w:hAnsi="Calibri" w:cs="Calibri"/>
          <w:color w:val="595959" w:themeColor="text1" w:themeTint="A6"/>
          <w:sz w:val="20"/>
          <w:szCs w:val="20"/>
        </w:rPr>
      </w:pPr>
    </w:p>
    <w:p w:rsidR="008E7B5D" w:rsidRPr="004F5D97" w:rsidRDefault="008E7B5D" w:rsidP="008E7B5D">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la Licenciada </w:t>
      </w:r>
      <w:r w:rsidRPr="004F5D97">
        <w:rPr>
          <w:rFonts w:ascii="Calibri" w:hAnsi="Calibri" w:cs="Calibri"/>
          <w:b/>
          <w:bCs/>
          <w:color w:val="595959" w:themeColor="text1" w:themeTint="A6"/>
          <w:sz w:val="26"/>
          <w:szCs w:val="26"/>
        </w:rPr>
        <w:t xml:space="preserve">María del Rocío Villanueva </w:t>
      </w:r>
      <w:proofErr w:type="gramStart"/>
      <w:r w:rsidRPr="004F5D97">
        <w:rPr>
          <w:rFonts w:ascii="Calibri" w:hAnsi="Calibri" w:cs="Calibri"/>
          <w:b/>
          <w:bCs/>
          <w:color w:val="595959" w:themeColor="text1" w:themeTint="A6"/>
          <w:sz w:val="26"/>
          <w:szCs w:val="26"/>
        </w:rPr>
        <w:t>Sánchez</w:t>
      </w:r>
      <w:r w:rsidRPr="004F5D97">
        <w:rPr>
          <w:rFonts w:ascii="Calibri" w:hAnsi="Calibri" w:cs="Calibri"/>
          <w:color w:val="595959" w:themeColor="text1" w:themeTint="A6"/>
          <w:sz w:val="26"/>
          <w:szCs w:val="26"/>
        </w:rPr>
        <w:t>,  quien</w:t>
      </w:r>
      <w:proofErr w:type="gramEnd"/>
      <w:r w:rsidRPr="004F5D97">
        <w:rPr>
          <w:rFonts w:ascii="Calibri" w:hAnsi="Calibri" w:cs="Calibri"/>
          <w:color w:val="595959" w:themeColor="text1" w:themeTint="A6"/>
          <w:sz w:val="26"/>
          <w:szCs w:val="26"/>
        </w:rPr>
        <w:t xml:space="preserve"> da fe. . . . . . . . . . . . . . . . . . . . . . . . . . . . . . . . . . . . . . . . . . </w:t>
      </w:r>
    </w:p>
    <w:p w:rsidR="008E7B5D" w:rsidRPr="004F5D97" w:rsidRDefault="008E7B5D" w:rsidP="008E7B5D">
      <w:pPr>
        <w:pStyle w:val="Textoindependiente"/>
        <w:rPr>
          <w:rFonts w:ascii="Calibri" w:hAnsi="Calibri" w:cs="Calibri"/>
          <w:color w:val="595959" w:themeColor="text1" w:themeTint="A6"/>
          <w:sz w:val="20"/>
          <w:szCs w:val="20"/>
        </w:rPr>
      </w:pPr>
    </w:p>
    <w:p w:rsidR="008E7B5D" w:rsidRPr="004F5D97" w:rsidRDefault="008E7B5D" w:rsidP="008E7B5D">
      <w:pPr>
        <w:rPr>
          <w:color w:val="595959" w:themeColor="text1" w:themeTint="A6"/>
        </w:rPr>
      </w:pPr>
    </w:p>
    <w:p w:rsidR="008E7B5D" w:rsidRDefault="008E7B5D" w:rsidP="008E7B5D">
      <w:pPr>
        <w:rPr>
          <w:color w:val="595959" w:themeColor="text1" w:themeTint="A6"/>
        </w:rPr>
      </w:pPr>
    </w:p>
    <w:p w:rsidR="008E7B5D" w:rsidRDefault="008E7B5D" w:rsidP="008E7B5D">
      <w:pPr>
        <w:rPr>
          <w:color w:val="595959" w:themeColor="text1" w:themeTint="A6"/>
        </w:rPr>
      </w:pPr>
    </w:p>
    <w:p w:rsidR="008E7B5D" w:rsidRDefault="008E7B5D" w:rsidP="008E7B5D">
      <w:pPr>
        <w:rPr>
          <w:color w:val="595959" w:themeColor="text1" w:themeTint="A6"/>
        </w:rPr>
      </w:pPr>
    </w:p>
    <w:p w:rsidR="008E7B5D" w:rsidRDefault="008E7B5D" w:rsidP="008E7B5D">
      <w:pPr>
        <w:rPr>
          <w:color w:val="595959" w:themeColor="text1" w:themeTint="A6"/>
        </w:rPr>
      </w:pPr>
    </w:p>
    <w:p w:rsidR="008E7B5D" w:rsidRDefault="008E7B5D" w:rsidP="008E7B5D">
      <w:pPr>
        <w:rPr>
          <w:color w:val="595959" w:themeColor="text1" w:themeTint="A6"/>
        </w:rPr>
      </w:pPr>
    </w:p>
    <w:p w:rsidR="008E7B5D" w:rsidRDefault="008E7B5D" w:rsidP="008E7B5D">
      <w:pPr>
        <w:rPr>
          <w:color w:val="595959" w:themeColor="text1" w:themeTint="A6"/>
        </w:rPr>
      </w:pPr>
    </w:p>
    <w:p w:rsidR="008E7B5D" w:rsidRDefault="008E7B5D" w:rsidP="008E7B5D">
      <w:pPr>
        <w:rPr>
          <w:color w:val="595959" w:themeColor="text1" w:themeTint="A6"/>
        </w:rPr>
      </w:pPr>
    </w:p>
    <w:p w:rsidR="008E7B5D" w:rsidRDefault="008E7B5D" w:rsidP="008E7B5D">
      <w:pPr>
        <w:rPr>
          <w:color w:val="595959" w:themeColor="text1" w:themeTint="A6"/>
        </w:rPr>
      </w:pPr>
    </w:p>
    <w:p w:rsidR="008E7B5D" w:rsidRDefault="008E7B5D" w:rsidP="008E7B5D">
      <w:pPr>
        <w:rPr>
          <w:color w:val="595959" w:themeColor="text1" w:themeTint="A6"/>
        </w:rPr>
      </w:pPr>
    </w:p>
    <w:p w:rsidR="008E7B5D" w:rsidRDefault="008E7B5D" w:rsidP="008E7B5D">
      <w:pPr>
        <w:rPr>
          <w:color w:val="595959" w:themeColor="text1" w:themeTint="A6"/>
        </w:rPr>
      </w:pPr>
    </w:p>
    <w:p w:rsidR="008E7B5D" w:rsidRDefault="008E7B5D" w:rsidP="008E7B5D">
      <w:pPr>
        <w:rPr>
          <w:color w:val="595959" w:themeColor="text1" w:themeTint="A6"/>
        </w:rPr>
      </w:pPr>
    </w:p>
    <w:p w:rsidR="008E7B5D" w:rsidRDefault="008E7B5D" w:rsidP="008E7B5D">
      <w:pPr>
        <w:rPr>
          <w:color w:val="595959" w:themeColor="text1" w:themeTint="A6"/>
        </w:rPr>
      </w:pPr>
    </w:p>
    <w:p w:rsidR="008E7B5D" w:rsidRDefault="008E7B5D" w:rsidP="008E7B5D">
      <w:pPr>
        <w:rPr>
          <w:color w:val="595959" w:themeColor="text1" w:themeTint="A6"/>
        </w:rPr>
      </w:pPr>
    </w:p>
    <w:p w:rsidR="008E7B5D" w:rsidRDefault="008E7B5D" w:rsidP="008E7B5D">
      <w:pPr>
        <w:rPr>
          <w:color w:val="595959" w:themeColor="text1" w:themeTint="A6"/>
        </w:rPr>
      </w:pPr>
    </w:p>
    <w:p w:rsidR="008E7B5D" w:rsidRDefault="008E7B5D" w:rsidP="008E7B5D">
      <w:pPr>
        <w:rPr>
          <w:color w:val="595959" w:themeColor="text1" w:themeTint="A6"/>
        </w:rPr>
      </w:pPr>
    </w:p>
    <w:p w:rsidR="008E7B5D" w:rsidRDefault="008E7B5D" w:rsidP="008E7B5D">
      <w:pPr>
        <w:rPr>
          <w:color w:val="595959" w:themeColor="text1" w:themeTint="A6"/>
        </w:rPr>
      </w:pPr>
    </w:p>
    <w:p w:rsidR="008E7B5D" w:rsidRDefault="008E7B5D" w:rsidP="008E7B5D">
      <w:pPr>
        <w:rPr>
          <w:color w:val="595959" w:themeColor="text1" w:themeTint="A6"/>
        </w:rPr>
      </w:pPr>
    </w:p>
    <w:p w:rsidR="008E7B5D" w:rsidRDefault="008E7B5D" w:rsidP="008E7B5D">
      <w:pPr>
        <w:rPr>
          <w:color w:val="595959" w:themeColor="text1" w:themeTint="A6"/>
        </w:rPr>
      </w:pPr>
    </w:p>
    <w:p w:rsidR="008E7B5D" w:rsidRDefault="008E7B5D" w:rsidP="008E7B5D">
      <w:pPr>
        <w:rPr>
          <w:color w:val="595959" w:themeColor="text1" w:themeTint="A6"/>
        </w:rPr>
      </w:pPr>
    </w:p>
    <w:p w:rsidR="008E7B5D" w:rsidRDefault="008E7B5D" w:rsidP="008E7B5D">
      <w:pPr>
        <w:rPr>
          <w:color w:val="595959" w:themeColor="text1" w:themeTint="A6"/>
        </w:rPr>
      </w:pPr>
    </w:p>
    <w:p w:rsidR="008E7B5D" w:rsidRDefault="008E7B5D" w:rsidP="008E7B5D">
      <w:pPr>
        <w:rPr>
          <w:color w:val="595959" w:themeColor="text1" w:themeTint="A6"/>
        </w:rPr>
      </w:pPr>
    </w:p>
    <w:p w:rsidR="008E7B5D" w:rsidRDefault="008E7B5D" w:rsidP="008E7B5D">
      <w:pPr>
        <w:rPr>
          <w:color w:val="595959" w:themeColor="text1" w:themeTint="A6"/>
        </w:rPr>
      </w:pPr>
    </w:p>
    <w:p w:rsidR="008E7B5D" w:rsidRDefault="008E7B5D" w:rsidP="008E7B5D">
      <w:pPr>
        <w:rPr>
          <w:color w:val="595959" w:themeColor="text1" w:themeTint="A6"/>
        </w:rPr>
      </w:pPr>
    </w:p>
    <w:p w:rsidR="008E7B5D" w:rsidRDefault="008E7B5D" w:rsidP="008E7B5D">
      <w:pPr>
        <w:rPr>
          <w:color w:val="595959" w:themeColor="text1" w:themeTint="A6"/>
        </w:rPr>
      </w:pPr>
    </w:p>
    <w:p w:rsidR="008E7B5D" w:rsidRDefault="008E7B5D" w:rsidP="008E7B5D">
      <w:pPr>
        <w:rPr>
          <w:color w:val="595959" w:themeColor="text1" w:themeTint="A6"/>
        </w:rPr>
      </w:pPr>
    </w:p>
    <w:p w:rsidR="008E7B5D" w:rsidRDefault="008E7B5D" w:rsidP="008E7B5D">
      <w:pPr>
        <w:rPr>
          <w:color w:val="595959" w:themeColor="text1" w:themeTint="A6"/>
        </w:rPr>
      </w:pPr>
    </w:p>
    <w:p w:rsidR="008E7B5D" w:rsidRDefault="008E7B5D" w:rsidP="008E7B5D">
      <w:pPr>
        <w:rPr>
          <w:color w:val="595959" w:themeColor="text1" w:themeTint="A6"/>
        </w:rPr>
      </w:pPr>
    </w:p>
    <w:p w:rsidR="008E7B5D" w:rsidRDefault="008E7B5D" w:rsidP="008E7B5D">
      <w:pPr>
        <w:rPr>
          <w:color w:val="595959" w:themeColor="text1" w:themeTint="A6"/>
        </w:rPr>
      </w:pPr>
    </w:p>
    <w:p w:rsidR="008E7B5D" w:rsidRDefault="008E7B5D" w:rsidP="008E7B5D">
      <w:pPr>
        <w:ind w:firstLine="708"/>
        <w:jc w:val="both"/>
        <w:rPr>
          <w:rFonts w:asciiTheme="minorHAnsi" w:hAnsiTheme="minorHAnsi" w:cstheme="minorHAnsi"/>
          <w:b/>
          <w:color w:val="767171" w:themeColor="background2" w:themeShade="80"/>
        </w:rPr>
      </w:pPr>
      <w:r>
        <w:rPr>
          <w:rFonts w:asciiTheme="minorHAnsi" w:hAnsiTheme="minorHAnsi" w:cstheme="minorHAnsi"/>
          <w:b/>
          <w:color w:val="767171" w:themeColor="background2" w:themeShade="80"/>
        </w:rPr>
        <w:lastRenderedPageBreak/>
        <w:t xml:space="preserve">LA PRESENTE FOJA FORMA PARTE DE LA SENTENCIA DICTADA EL DÍA 29 VEINTINUEVE DE JUNIO DEL AÑO 2018 DOS MIL DIECIOCHO, EN EL PROCESO ADMINISTRATIVO CON NÚMERO DE EXPEDIENTE 0116/2doJAM/2018-JN. . . . . . . </w:t>
      </w:r>
      <w:proofErr w:type="gramStart"/>
      <w:r>
        <w:rPr>
          <w:rFonts w:asciiTheme="minorHAnsi" w:hAnsiTheme="minorHAnsi" w:cstheme="minorHAnsi"/>
          <w:b/>
          <w:color w:val="767171" w:themeColor="background2" w:themeShade="80"/>
        </w:rPr>
        <w:t>. . . .</w:t>
      </w:r>
      <w:proofErr w:type="gramEnd"/>
      <w:r>
        <w:rPr>
          <w:rFonts w:asciiTheme="minorHAnsi" w:hAnsiTheme="minorHAnsi" w:cstheme="minorHAnsi"/>
          <w:b/>
          <w:color w:val="767171" w:themeColor="background2" w:themeShade="80"/>
        </w:rPr>
        <w:t xml:space="preserve"> .</w:t>
      </w:r>
    </w:p>
    <w:p w:rsidR="00222B6D" w:rsidRDefault="00222B6D"/>
    <w:sectPr w:rsidR="00222B6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B5D"/>
    <w:rsid w:val="00222B6D"/>
    <w:rsid w:val="008E7B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F31601-1351-4219-A915-08E62F14D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B5D"/>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E7B5D"/>
    <w:pPr>
      <w:jc w:val="both"/>
    </w:pPr>
    <w:rPr>
      <w:lang w:val="es-MX"/>
    </w:rPr>
  </w:style>
  <w:style w:type="character" w:customStyle="1" w:styleId="TextoindependienteCar">
    <w:name w:val="Texto independiente Car"/>
    <w:basedOn w:val="Fuentedeprrafopredeter"/>
    <w:link w:val="Textoindependiente"/>
    <w:rsid w:val="008E7B5D"/>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8E7B5D"/>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8E7B5D"/>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4228</Words>
  <Characters>23256</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2018-08-28T15:31:00Z</dcterms:created>
  <dcterms:modified xsi:type="dcterms:W3CDTF">2018-08-28T15:32:00Z</dcterms:modified>
</cp:coreProperties>
</file>